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9B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59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32"/>
          <w:szCs w:val="32"/>
          <w:lang w:val="en-US" w:eastAsia="zh-CN"/>
        </w:rPr>
        <w:t>1</w:t>
      </w:r>
    </w:p>
    <w:p w14:paraId="1E6F318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2398" w:leftChars="304" w:right="0" w:rightChars="0" w:hanging="1760" w:hangingChars="4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  <w:lang w:eastAsia="zh-CN"/>
        </w:rPr>
        <w:t>阳江市江城区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年农业社会化服务</w:t>
      </w:r>
    </w:p>
    <w:p w14:paraId="46A270C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2398" w:leftChars="304" w:right="0" w:rightChars="0" w:hanging="1760" w:hangingChars="4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  <w:lang w:eastAsia="zh-CN"/>
        </w:rPr>
        <w:t>服务主体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申报指南</w:t>
      </w:r>
    </w:p>
    <w:p w14:paraId="30CDA4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center"/>
        <w:rPr>
          <w:rFonts w:eastAsia="Arial Unicode MS"/>
          <w:color w:val="000000"/>
          <w:kern w:val="0"/>
          <w:sz w:val="44"/>
          <w:szCs w:val="44"/>
        </w:rPr>
      </w:pPr>
    </w:p>
    <w:p w14:paraId="48E3336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《关于印发&lt;2026年中央农业经营主体能力提升资金—农业社会化服务项目实施方案&gt;的通知》（粤农农计〔2026〕53号）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文件要求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为做好我区2026年农业社会化服务项目实施工作，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结合我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实际，制定如下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指南。</w:t>
      </w:r>
    </w:p>
    <w:p w14:paraId="1CADFB5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64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项目概况</w:t>
      </w:r>
    </w:p>
    <w:p w14:paraId="24B4D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（一）项目主要目标任务：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通过项目的实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，一是大力发展农业生产托管服务，将粮油作物单产提升整建制推进县纳入支持范围，重点发展面向小农户的生产托管服务，全区实施农业生产多环节托管服务任务面积不少于0.4万亩；二是推动社会化服务主体发展，聚焦农业生产薄弱环节和粮油作物单产提升关键技术路径，培育发展一批专业化水平高、综合服务能力强的服务主体；三是推动农业社会化服务体系建设，推进现代农事综合服务中心建设运营；四是推广先进服务模式，推广“服务主体+村集体““服务主体+托管员”“订单+服务”等模式。</w:t>
      </w:r>
    </w:p>
    <w:p w14:paraId="30162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（二）扶持范围：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项目实施选定区域为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埠场、双捷2个镇和岗列、城西、白沙、城东、城南、城北、南恩、中洲8个街道。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主要补助作物以水稻、玉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米、马铃薯等粮油作物为主。鼓励开展撂荒地复耕复种、冬种作物等生产托管服务。</w:t>
      </w:r>
    </w:p>
    <w:p w14:paraId="595B9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（三）补助对象及标准：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补助资金可以补农户，也可补服务主体，重点支持面向小农户提供社会化服务，安排服务小农户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（土地经营规模不超过当地户均承包地面积10倍的农业经营户）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的补助资金或面积占比应高于60%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。服务小农户每亩补助标准不超过作业总价格的40%，每亩作物单季最高补助130元；服务规模经营主体每亩补助标准不超过作业总价格的35%，每亩作物单季最高补助110元，服务单个规模经营主体享受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项目补助资金总量不得超过10万元。本次中央财政农业社会化服务项目补助，不可与中央财政同类资金叠加使用，不得在农业农村部门和供销部门重复领取补贴。</w:t>
      </w:r>
    </w:p>
    <w:p w14:paraId="766821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 w:val="0"/>
          <w:bCs w:val="0"/>
          <w:kern w:val="0"/>
          <w:sz w:val="32"/>
          <w:szCs w:val="32"/>
          <w:lang w:val="en-US" w:eastAsia="zh-CN"/>
        </w:rPr>
        <w:t>四）</w:t>
      </w:r>
      <w:r>
        <w:rPr>
          <w:rFonts w:hint="eastAsia" w:ascii="方正楷体_GB2312" w:hAnsi="方正楷体_GB2312" w:eastAsia="方正楷体_GB2312" w:cs="方正楷体_GB2312"/>
          <w:b w:val="0"/>
          <w:bCs w:val="0"/>
          <w:kern w:val="0"/>
          <w:sz w:val="32"/>
          <w:szCs w:val="32"/>
        </w:rPr>
        <w:t>补助环节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补助资金重点支持深耕深松、集中育秧、合理密植、统防统治、节水灌溉、测土施肥、秸秆处理、烘干等环节，支持各类服务主体推广应用集成配套的综合性解决方案。</w:t>
      </w:r>
    </w:p>
    <w:p w14:paraId="22F30CF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 w:val="0"/>
          <w:bCs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方正楷体_GB2312" w:hAnsi="方正楷体_GB2312" w:eastAsia="方正楷体_GB2312" w:cs="方正楷体_GB2312"/>
          <w:b w:val="0"/>
          <w:bCs w:val="0"/>
          <w:kern w:val="0"/>
          <w:sz w:val="32"/>
          <w:szCs w:val="32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b w:val="0"/>
          <w:bCs w:val="0"/>
          <w:kern w:val="0"/>
          <w:sz w:val="32"/>
          <w:szCs w:val="32"/>
        </w:rPr>
        <w:t>补助方式</w:t>
      </w:r>
      <w:r>
        <w:rPr>
          <w:rFonts w:hint="eastAsia" w:ascii="方正楷体_GB2312" w:hAnsi="方正楷体_GB2312" w:eastAsia="方正楷体_GB2312" w:cs="方正楷体_GB2312"/>
          <w:b w:val="0"/>
          <w:bCs w:val="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采取先服务后补助的方式，对服务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eastAsia="zh-CN"/>
        </w:rPr>
        <w:t>主体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实施的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eastAsia="zh-CN"/>
        </w:rPr>
        <w:t>社会化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服务实行分批验收，验收合格后拨付补助资金。</w:t>
      </w:r>
    </w:p>
    <w:p w14:paraId="52ADB78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服务主体条件</w:t>
      </w:r>
    </w:p>
    <w:p w14:paraId="32539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农业农村部门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照公平竞争、规范择优的方式遴选项目服务主体，单一环节项目服务主体原则上不少于3个，支持家庭农场、农民合作社等参与项目，鼓励引导服务专业户通过成立或加入农民合作社、农业公司的形式参与项目， 服务主体需纳入服务主体名录库管理。承担项目的服务主体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应具备以下条件：</w:t>
      </w:r>
    </w:p>
    <w:p w14:paraId="34D9E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（1）依法注册的服务主体包括家庭农场、农民专业合作社、农机协会、农业公司等各类农业社会化服务经营主体。</w:t>
      </w:r>
    </w:p>
    <w:p w14:paraId="02D097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（2）承接项目的服务主体应有一定的社会化服务经验，原则上从事社会化服务达1年以上。</w:t>
      </w:r>
    </w:p>
    <w:p w14:paraId="5F331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（3）拥有与其服务内容、服务能力相匹配的专业农业机械设备和农机、农技人员。</w:t>
      </w:r>
    </w:p>
    <w:p w14:paraId="2A440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（4）依法具有独立承担民事责任资格，组织机构完善，具有独立、健全的财务管理、会计核算和资产管理制度，无违法违规等不良社会记录，在农民群众中享有良好的社会信誉。</w:t>
      </w:r>
    </w:p>
    <w:p w14:paraId="525C9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（5）根据项目作业量统计需要同意购买并安装农机作业轨迹记录设备（技术上无法安装的除外），愿意接受社会化服务行业管理部门的监管，并且按照项目要求提供所需要材料。</w:t>
      </w:r>
    </w:p>
    <w:p w14:paraId="739CA52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黑体" w:hAnsi="黑体" w:eastAsia="黑体" w:cs="黑体"/>
          <w:bCs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申报程序</w:t>
      </w:r>
    </w:p>
    <w:p w14:paraId="0D9B983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>一）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eastAsia="zh-CN"/>
        </w:rPr>
        <w:t>网上公告：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坚持公开、公平、公正的原则，由区农业农村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在区政府网站上发布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遴选通知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3F8290A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>二）主体申报：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符合条件的服务组织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按《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指南》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要求编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实施方案，明确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农业社会化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服务的作物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、面积及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环节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2D8CF54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>三）资格审查：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农业农村局根据申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情况，组织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相关业务部门人员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进行符合性审查，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择优评选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农业社会化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项目实施主体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2FEBCC4D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四、申报时间</w:t>
      </w:r>
    </w:p>
    <w:p w14:paraId="2549AE44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本项目申报截止时间为2026年9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日，逾期不再受理。</w:t>
      </w:r>
    </w:p>
    <w:p w14:paraId="052C12A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五、申报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资料</w:t>
      </w:r>
    </w:p>
    <w:p w14:paraId="267A03A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服务主体申报所需材料：</w:t>
      </w:r>
    </w:p>
    <w:p w14:paraId="740ED54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1.阳江市江城区2026年农业社会化服务项目实施方案；</w:t>
      </w:r>
    </w:p>
    <w:p w14:paraId="44DEDF4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服务主体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营业执照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；</w:t>
      </w:r>
    </w:p>
    <w:p w14:paraId="287C29E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银行开户证明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；</w:t>
      </w:r>
    </w:p>
    <w:p w14:paraId="19C0D93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上年度财务审计报告或财务报表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；</w:t>
      </w:r>
    </w:p>
    <w:p w14:paraId="0250D05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现有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农机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设备清单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；</w:t>
      </w:r>
    </w:p>
    <w:p w14:paraId="0333645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农机人员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证照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；</w:t>
      </w:r>
    </w:p>
    <w:p w14:paraId="49C1B84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荣誉称号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、日常作业图片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佐证材料。</w:t>
      </w:r>
    </w:p>
    <w:p w14:paraId="6D75E47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申报单位将所有书面材料盖章件及相关材料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装订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成册，一式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份提交至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农业农村局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产业发展与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合作经济指导股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，报送书面材料的同时，一并报送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PDF格式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电子版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（已盖章）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023ADC0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、联系方式</w:t>
      </w:r>
      <w:bookmarkStart w:id="0" w:name="_GoBack"/>
      <w:bookmarkEnd w:id="0"/>
    </w:p>
    <w:p w14:paraId="23BAB43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书面材料报送地址：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阳江市江城区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农业农村局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产业发展与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合作经济指导股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3E554BA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成先生，0662-3101923。</w:t>
      </w:r>
    </w:p>
    <w:p w14:paraId="3809A03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43961A-E5B7-48F5-A618-EC0E602F39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E4104AA-68A6-4E40-BB67-8DD5BACDCE1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45F4B4C-D337-4D76-A1E2-C51A4B2F2D6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10E5D99-615D-4092-B7F7-B07C2A8E49E5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5" w:fontKey="{2912C57C-C481-4BF7-8644-E7BA6562A39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C7884FD-8953-4262-A0C6-860CBD6E00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98136615-2EBD-4AE0-863B-E47CB378A53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8FE0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704D6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704D6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A1D01"/>
    <w:rsid w:val="00D01405"/>
    <w:rsid w:val="03D06999"/>
    <w:rsid w:val="05152D9C"/>
    <w:rsid w:val="051E29FB"/>
    <w:rsid w:val="07F341CA"/>
    <w:rsid w:val="08566507"/>
    <w:rsid w:val="0CBA3508"/>
    <w:rsid w:val="0F7E3BD5"/>
    <w:rsid w:val="117D4AA2"/>
    <w:rsid w:val="125C4187"/>
    <w:rsid w:val="12B97DBE"/>
    <w:rsid w:val="14E42ECF"/>
    <w:rsid w:val="1627221C"/>
    <w:rsid w:val="172F68A1"/>
    <w:rsid w:val="1D031118"/>
    <w:rsid w:val="1E2A7DC2"/>
    <w:rsid w:val="24894C66"/>
    <w:rsid w:val="29824F56"/>
    <w:rsid w:val="2ADB491E"/>
    <w:rsid w:val="2CDA468A"/>
    <w:rsid w:val="2D267D02"/>
    <w:rsid w:val="32981347"/>
    <w:rsid w:val="3583008C"/>
    <w:rsid w:val="38F05511"/>
    <w:rsid w:val="39DF5AAD"/>
    <w:rsid w:val="3D673DEF"/>
    <w:rsid w:val="3E9F49C0"/>
    <w:rsid w:val="400614D4"/>
    <w:rsid w:val="413A1D01"/>
    <w:rsid w:val="43F839F3"/>
    <w:rsid w:val="4416656F"/>
    <w:rsid w:val="48912668"/>
    <w:rsid w:val="48B14AB8"/>
    <w:rsid w:val="48D12A65"/>
    <w:rsid w:val="49CF0FB8"/>
    <w:rsid w:val="4BF929FE"/>
    <w:rsid w:val="4DC94652"/>
    <w:rsid w:val="4F147B4F"/>
    <w:rsid w:val="52E04274"/>
    <w:rsid w:val="53FC3223"/>
    <w:rsid w:val="54B95421"/>
    <w:rsid w:val="54FD41CD"/>
    <w:rsid w:val="5726041F"/>
    <w:rsid w:val="582157B7"/>
    <w:rsid w:val="589870FB"/>
    <w:rsid w:val="5ACB1A0A"/>
    <w:rsid w:val="5D8365CC"/>
    <w:rsid w:val="60F86E8A"/>
    <w:rsid w:val="65876E75"/>
    <w:rsid w:val="65E47E23"/>
    <w:rsid w:val="67DB2FF4"/>
    <w:rsid w:val="69020CEC"/>
    <w:rsid w:val="695A0B28"/>
    <w:rsid w:val="695E7EED"/>
    <w:rsid w:val="6B2F1B41"/>
    <w:rsid w:val="6C445178"/>
    <w:rsid w:val="7419338E"/>
    <w:rsid w:val="7D2F59D0"/>
    <w:rsid w:val="7FC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1724</Words>
  <Characters>1781</Characters>
  <Lines>0</Lines>
  <Paragraphs>0</Paragraphs>
  <TotalTime>7</TotalTime>
  <ScaleCrop>false</ScaleCrop>
  <LinksUpToDate>false</LinksUpToDate>
  <CharactersWithSpaces>1782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2025-07-17T08:15:00Z</dcterms:created>
  <dc:creator>Nicole Lam✨✨</dc:creator>
  <cp:lastModifiedBy>彬朋海浩</cp:lastModifiedBy>
  <cp:lastPrinted>2026-09-02T08:21:18Z</cp:lastPrinted>
  <dcterms:modified xsi:type="dcterms:W3CDTF">2026-09-02T08:28:07Z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E1710F2464534D079548F122D782A384_13</vt:lpwstr>
  </property>
  <property fmtid="{D5CDD505-2E9C-101B-9397-08002B2CF9AE}" pid="4" name="KSOTemplateDocerSaveRecord">
    <vt:lpwstr>eyJoZGlkIjoiNWYxOWUwOTA4OWU5N2UyYTc1ZDQ2Mjk5M2E1NzA4ZDEiLCJ1c2VySWQiOiIzOTI1OTE2MTQifQ==</vt:lpwstr>
  </property>
</Properties>
</file>