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FB243E">
      <w:pPr>
        <w:keepNext w:val="0"/>
        <w:keepLines w:val="0"/>
        <w:widowControl/>
        <w:suppressLineNumbers w:val="0"/>
        <w:jc w:val="center"/>
        <w:rPr>
          <w:rFonts w:hint="eastAsia" w:ascii="Calibri" w:hAnsi="Calibri" w:eastAsia="宋体" w:cs="Times New Roman"/>
          <w:b/>
          <w:color w:val="auto"/>
          <w:sz w:val="44"/>
          <w:szCs w:val="44"/>
          <w:lang w:val="en-US" w:eastAsia="zh-CN"/>
        </w:rPr>
      </w:pPr>
      <w:bookmarkStart w:id="0" w:name="_GoBack"/>
      <w:r>
        <w:rPr>
          <w:rFonts w:hint="eastAsia" w:ascii="Calibri" w:hAnsi="Calibri" w:eastAsia="宋体" w:cs="Times New Roman"/>
          <w:b/>
          <w:color w:val="auto"/>
          <w:sz w:val="44"/>
          <w:szCs w:val="44"/>
          <w:lang w:val="en-US" w:eastAsia="zh-CN"/>
        </w:rPr>
        <w:t>阳江市江城区金朗岛乡村振兴示范点基础设施建设工程项目（三期）工程质量</w:t>
      </w:r>
    </w:p>
    <w:p w14:paraId="00A2C254">
      <w:pPr>
        <w:keepNext w:val="0"/>
        <w:keepLines w:val="0"/>
        <w:widowControl/>
        <w:suppressLineNumbers w:val="0"/>
        <w:jc w:val="center"/>
        <w:rPr>
          <w:rFonts w:hint="default" w:eastAsia="宋体"/>
          <w:b/>
          <w:color w:val="auto"/>
          <w:sz w:val="44"/>
          <w:szCs w:val="44"/>
          <w:lang w:val="en-US" w:eastAsia="zh-CN"/>
        </w:rPr>
      </w:pPr>
      <w:r>
        <w:rPr>
          <w:rFonts w:hint="eastAsia" w:ascii="Calibri" w:hAnsi="Calibri" w:eastAsia="宋体" w:cs="Times New Roman"/>
          <w:b/>
          <w:color w:val="auto"/>
          <w:sz w:val="44"/>
          <w:szCs w:val="44"/>
          <w:lang w:val="en-US" w:eastAsia="zh-CN"/>
        </w:rPr>
        <w:t>检测招标代理服务</w:t>
      </w:r>
      <w:r>
        <w:rPr>
          <w:rFonts w:hint="eastAsia"/>
          <w:b/>
          <w:color w:val="auto"/>
          <w:sz w:val="44"/>
          <w:szCs w:val="44"/>
        </w:rPr>
        <w:t>参选书</w:t>
      </w:r>
    </w:p>
    <w:bookmarkEnd w:id="0"/>
    <w:p w14:paraId="70C2802A">
      <w:pPr>
        <w:rPr>
          <w:rFonts w:hint="eastAsia"/>
          <w:color w:val="auto"/>
          <w:sz w:val="28"/>
          <w:szCs w:val="28"/>
        </w:rPr>
      </w:pPr>
    </w:p>
    <w:p w14:paraId="3884D1D9">
      <w:pPr>
        <w:rPr>
          <w:rFonts w:hint="eastAsia"/>
          <w:color w:val="auto"/>
          <w:sz w:val="28"/>
          <w:szCs w:val="28"/>
        </w:rPr>
      </w:pPr>
    </w:p>
    <w:p w14:paraId="2EC4B00A">
      <w:pPr>
        <w:rPr>
          <w:rFonts w:hint="eastAsia"/>
          <w:color w:val="auto"/>
          <w:sz w:val="28"/>
          <w:szCs w:val="28"/>
        </w:rPr>
      </w:pPr>
    </w:p>
    <w:p w14:paraId="7940B40A">
      <w:pPr>
        <w:rPr>
          <w:rFonts w:hint="eastAsia"/>
          <w:color w:val="auto"/>
          <w:sz w:val="28"/>
          <w:szCs w:val="28"/>
        </w:rPr>
      </w:pPr>
    </w:p>
    <w:p w14:paraId="515A41F8">
      <w:pPr>
        <w:rPr>
          <w:rFonts w:hint="eastAsia"/>
          <w:color w:val="auto"/>
          <w:sz w:val="28"/>
          <w:szCs w:val="28"/>
        </w:rPr>
      </w:pPr>
    </w:p>
    <w:p w14:paraId="3F7A9B34">
      <w:pPr>
        <w:rPr>
          <w:rFonts w:hint="eastAsia" w:ascii="仿宋" w:hAnsi="仿宋" w:eastAsia="仿宋" w:cs="仿宋"/>
          <w:color w:val="auto"/>
          <w:sz w:val="32"/>
          <w:szCs w:val="32"/>
        </w:rPr>
      </w:pPr>
    </w:p>
    <w:p w14:paraId="5EF95590">
      <w:pPr>
        <w:rPr>
          <w:rFonts w:hint="eastAsia" w:ascii="仿宋" w:hAnsi="仿宋" w:eastAsia="仿宋" w:cs="仿宋"/>
          <w:color w:val="auto"/>
          <w:sz w:val="32"/>
          <w:szCs w:val="32"/>
        </w:rPr>
      </w:pPr>
    </w:p>
    <w:p w14:paraId="428C4056">
      <w:pPr>
        <w:rPr>
          <w:rFonts w:hint="eastAsia" w:ascii="仿宋" w:hAnsi="仿宋" w:eastAsia="仿宋" w:cs="仿宋"/>
          <w:color w:val="auto"/>
          <w:sz w:val="32"/>
          <w:szCs w:val="32"/>
        </w:rPr>
      </w:pPr>
    </w:p>
    <w:p w14:paraId="4A273C07">
      <w:pPr>
        <w:rPr>
          <w:rFonts w:hint="eastAsia" w:ascii="仿宋" w:hAnsi="仿宋" w:eastAsia="仿宋" w:cs="仿宋"/>
          <w:color w:val="auto"/>
          <w:sz w:val="32"/>
          <w:szCs w:val="32"/>
        </w:rPr>
      </w:pPr>
    </w:p>
    <w:p w14:paraId="002430E6">
      <w:pPr>
        <w:jc w:val="center"/>
        <w:rPr>
          <w:rFonts w:hint="eastAsia" w:ascii="仿宋" w:hAnsi="仿宋" w:eastAsia="仿宋" w:cs="仿宋"/>
          <w:color w:val="auto"/>
          <w:sz w:val="32"/>
          <w:szCs w:val="32"/>
        </w:rPr>
      </w:pPr>
    </w:p>
    <w:p w14:paraId="7F905FA8">
      <w:pPr>
        <w:jc w:val="both"/>
        <w:rPr>
          <w:rFonts w:hint="eastAsia" w:ascii="仿宋" w:hAnsi="仿宋" w:eastAsia="仿宋" w:cs="仿宋"/>
          <w:color w:val="auto"/>
          <w:sz w:val="32"/>
          <w:szCs w:val="32"/>
        </w:rPr>
      </w:pPr>
    </w:p>
    <w:p w14:paraId="28A55077">
      <w:pPr>
        <w:jc w:val="center"/>
        <w:rPr>
          <w:rFonts w:hint="eastAsia" w:ascii="仿宋" w:hAnsi="仿宋" w:eastAsia="仿宋" w:cs="仿宋"/>
          <w:color w:val="auto"/>
          <w:sz w:val="32"/>
          <w:szCs w:val="32"/>
        </w:rPr>
      </w:pPr>
    </w:p>
    <w:p w14:paraId="30FA7F62">
      <w:pPr>
        <w:jc w:val="center"/>
        <w:rPr>
          <w:rFonts w:hint="eastAsia" w:ascii="仿宋" w:hAnsi="仿宋" w:eastAsia="仿宋" w:cs="仿宋"/>
          <w:color w:val="auto"/>
          <w:sz w:val="32"/>
          <w:szCs w:val="32"/>
        </w:rPr>
      </w:pPr>
    </w:p>
    <w:p w14:paraId="18D2325B">
      <w:pPr>
        <w:jc w:val="left"/>
        <w:rPr>
          <w:rFonts w:hint="eastAsia" w:ascii="仿宋" w:hAnsi="仿宋" w:eastAsia="仿宋" w:cs="仿宋"/>
          <w:color w:val="auto"/>
          <w:sz w:val="32"/>
          <w:szCs w:val="32"/>
          <w:u w:val="single"/>
        </w:rPr>
      </w:pPr>
      <w:r>
        <w:rPr>
          <w:rFonts w:hint="eastAsia" w:ascii="仿宋" w:hAnsi="仿宋" w:eastAsia="仿宋" w:cs="仿宋"/>
          <w:color w:val="auto"/>
          <w:sz w:val="32"/>
          <w:szCs w:val="32"/>
        </w:rPr>
        <w:t>参选企业名称：</w:t>
      </w:r>
    </w:p>
    <w:p w14:paraId="753E8261">
      <w:pPr>
        <w:ind w:firstLine="1280" w:firstLineChars="400"/>
        <w:jc w:val="left"/>
        <w:rPr>
          <w:rFonts w:hint="eastAsia" w:ascii="仿宋" w:hAnsi="仿宋" w:eastAsia="仿宋" w:cs="仿宋"/>
          <w:color w:val="auto"/>
          <w:sz w:val="32"/>
          <w:szCs w:val="32"/>
        </w:rPr>
      </w:pPr>
    </w:p>
    <w:p w14:paraId="7EFB6649">
      <w:pPr>
        <w:jc w:val="cente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 xml:space="preserve">  日</w:t>
      </w:r>
    </w:p>
    <w:p w14:paraId="4876016F">
      <w:pPr>
        <w:jc w:val="center"/>
        <w:rPr>
          <w:rFonts w:hint="eastAsia"/>
          <w:color w:val="auto"/>
          <w:sz w:val="28"/>
          <w:szCs w:val="28"/>
        </w:rPr>
      </w:pPr>
    </w:p>
    <w:p w14:paraId="148E371C">
      <w:pPr>
        <w:rPr>
          <w:rFonts w:hint="eastAsia"/>
          <w:color w:val="auto"/>
          <w:sz w:val="48"/>
          <w:szCs w:val="48"/>
        </w:rPr>
      </w:pPr>
    </w:p>
    <w:p w14:paraId="6FBF24D6">
      <w:pPr>
        <w:rPr>
          <w:rFonts w:hint="eastAsia"/>
          <w:color w:val="auto"/>
          <w:sz w:val="48"/>
          <w:szCs w:val="48"/>
        </w:rPr>
      </w:pPr>
    </w:p>
    <w:p w14:paraId="713F8E23">
      <w:pPr>
        <w:jc w:val="center"/>
        <w:rPr>
          <w:rFonts w:hint="eastAsia"/>
          <w:b/>
          <w:bCs/>
          <w:color w:val="auto"/>
          <w:sz w:val="44"/>
          <w:szCs w:val="44"/>
        </w:rPr>
      </w:pPr>
      <w:r>
        <w:rPr>
          <w:rFonts w:hint="eastAsia"/>
          <w:b/>
          <w:bCs/>
          <w:color w:val="auto"/>
          <w:sz w:val="44"/>
          <w:szCs w:val="44"/>
        </w:rPr>
        <w:t>目  录</w:t>
      </w:r>
    </w:p>
    <w:p w14:paraId="2F093891">
      <w:pPr>
        <w:jc w:val="center"/>
        <w:rPr>
          <w:rFonts w:hint="eastAsia"/>
          <w:color w:val="auto"/>
          <w:szCs w:val="21"/>
        </w:rPr>
      </w:pPr>
    </w:p>
    <w:p w14:paraId="3076966E">
      <w:pPr>
        <w:jc w:val="center"/>
        <w:rPr>
          <w:rFonts w:hint="eastAsia"/>
          <w:color w:val="auto"/>
          <w:sz w:val="28"/>
          <w:szCs w:val="28"/>
        </w:rPr>
      </w:pPr>
    </w:p>
    <w:p w14:paraId="24761C30">
      <w:pPr>
        <w:pStyle w:val="4"/>
        <w:tabs>
          <w:tab w:val="right" w:leader="dot" w:pos="8810"/>
        </w:tabs>
        <w:rPr>
          <w:rFonts w:hint="eastAsia" w:ascii="仿宋" w:hAnsi="仿宋" w:eastAsia="仿宋" w:cs="仿宋"/>
          <w:color w:val="auto"/>
          <w:sz w:val="28"/>
          <w:szCs w:val="28"/>
        </w:rPr>
      </w:pPr>
      <w:r>
        <w:rPr>
          <w:rFonts w:hint="eastAsia" w:ascii="仿宋" w:hAnsi="仿宋" w:eastAsia="仿宋" w:cs="仿宋"/>
          <w:bCs/>
          <w:color w:val="auto"/>
          <w:sz w:val="28"/>
          <w:szCs w:val="28"/>
          <w:lang w:val="zh-CN"/>
        </w:rPr>
        <w:fldChar w:fldCharType="begin"/>
      </w:r>
      <w:r>
        <w:rPr>
          <w:rFonts w:hint="eastAsia" w:ascii="仿宋" w:hAnsi="仿宋" w:eastAsia="仿宋" w:cs="仿宋"/>
          <w:bCs/>
          <w:color w:val="auto"/>
          <w:sz w:val="28"/>
          <w:szCs w:val="28"/>
          <w:lang w:val="zh-CN"/>
        </w:rPr>
        <w:instrText xml:space="preserve"> TOC \o "1-3" \h \z \u </w:instrText>
      </w:r>
      <w:r>
        <w:rPr>
          <w:rFonts w:hint="eastAsia" w:ascii="仿宋" w:hAnsi="仿宋" w:eastAsia="仿宋" w:cs="仿宋"/>
          <w:bCs/>
          <w:color w:val="auto"/>
          <w:sz w:val="28"/>
          <w:szCs w:val="28"/>
          <w:lang w:val="zh-CN"/>
        </w:rPr>
        <w:fldChar w:fldCharType="separate"/>
      </w:r>
      <w:r>
        <w:rPr>
          <w:rStyle w:val="7"/>
          <w:rFonts w:hint="eastAsia" w:ascii="仿宋" w:hAnsi="仿宋" w:eastAsia="仿宋" w:cs="仿宋"/>
          <w:color w:val="auto"/>
          <w:sz w:val="28"/>
          <w:szCs w:val="28"/>
        </w:rPr>
        <w:fldChar w:fldCharType="begin"/>
      </w:r>
      <w:r>
        <w:rPr>
          <w:rStyle w:val="7"/>
          <w:rFonts w:hint="eastAsia" w:ascii="仿宋" w:hAnsi="仿宋" w:eastAsia="仿宋" w:cs="仿宋"/>
          <w:color w:val="auto"/>
          <w:sz w:val="28"/>
          <w:szCs w:val="28"/>
        </w:rPr>
        <w:instrText xml:space="preserve"> </w:instrText>
      </w:r>
      <w:r>
        <w:rPr>
          <w:rFonts w:hint="eastAsia" w:ascii="仿宋" w:hAnsi="仿宋" w:eastAsia="仿宋" w:cs="仿宋"/>
          <w:color w:val="auto"/>
          <w:sz w:val="28"/>
          <w:szCs w:val="28"/>
        </w:rPr>
        <w:instrText xml:space="preserve">HYPERLINK \l "_Toc69204688"</w:instrText>
      </w:r>
      <w:r>
        <w:rPr>
          <w:rStyle w:val="7"/>
          <w:rFonts w:hint="eastAsia" w:ascii="仿宋" w:hAnsi="仿宋" w:eastAsia="仿宋" w:cs="仿宋"/>
          <w:color w:val="auto"/>
          <w:sz w:val="28"/>
          <w:szCs w:val="28"/>
        </w:rPr>
        <w:instrText xml:space="preserve"> </w:instrText>
      </w:r>
      <w:r>
        <w:rPr>
          <w:rStyle w:val="7"/>
          <w:rFonts w:hint="eastAsia" w:ascii="仿宋" w:hAnsi="仿宋" w:eastAsia="仿宋" w:cs="仿宋"/>
          <w:color w:val="auto"/>
          <w:sz w:val="28"/>
          <w:szCs w:val="28"/>
        </w:rPr>
        <w:fldChar w:fldCharType="separate"/>
      </w:r>
      <w:r>
        <w:rPr>
          <w:rStyle w:val="7"/>
          <w:rFonts w:hint="eastAsia" w:ascii="仿宋" w:hAnsi="仿宋" w:eastAsia="仿宋" w:cs="仿宋"/>
          <w:color w:val="auto"/>
          <w:sz w:val="28"/>
          <w:szCs w:val="28"/>
        </w:rPr>
        <w:t>一、参选保证函</w:t>
      </w:r>
      <w:r>
        <w:rPr>
          <w:rStyle w:val="7"/>
          <w:rFonts w:hint="eastAsia" w:ascii="仿宋" w:hAnsi="仿宋" w:eastAsia="仿宋" w:cs="仿宋"/>
          <w:color w:val="auto"/>
          <w:sz w:val="28"/>
          <w:szCs w:val="28"/>
        </w:rPr>
        <w:fldChar w:fldCharType="end"/>
      </w:r>
    </w:p>
    <w:p w14:paraId="33195948">
      <w:pPr>
        <w:pStyle w:val="4"/>
        <w:tabs>
          <w:tab w:val="right" w:leader="dot" w:pos="8810"/>
        </w:tabs>
        <w:rPr>
          <w:rFonts w:hint="eastAsia" w:ascii="仿宋" w:hAnsi="仿宋" w:eastAsia="仿宋" w:cs="仿宋"/>
          <w:color w:val="auto"/>
          <w:sz w:val="28"/>
          <w:szCs w:val="28"/>
        </w:rPr>
      </w:pPr>
      <w:r>
        <w:rPr>
          <w:rStyle w:val="7"/>
          <w:rFonts w:hint="eastAsia" w:ascii="仿宋" w:hAnsi="仿宋" w:eastAsia="仿宋" w:cs="仿宋"/>
          <w:color w:val="auto"/>
          <w:sz w:val="28"/>
          <w:szCs w:val="28"/>
        </w:rPr>
        <w:fldChar w:fldCharType="begin"/>
      </w:r>
      <w:r>
        <w:rPr>
          <w:rStyle w:val="7"/>
          <w:rFonts w:hint="eastAsia" w:ascii="仿宋" w:hAnsi="仿宋" w:eastAsia="仿宋" w:cs="仿宋"/>
          <w:color w:val="auto"/>
          <w:sz w:val="28"/>
          <w:szCs w:val="28"/>
        </w:rPr>
        <w:instrText xml:space="preserve"> </w:instrText>
      </w:r>
      <w:r>
        <w:rPr>
          <w:rFonts w:hint="eastAsia" w:ascii="仿宋" w:hAnsi="仿宋" w:eastAsia="仿宋" w:cs="仿宋"/>
          <w:color w:val="auto"/>
          <w:sz w:val="28"/>
          <w:szCs w:val="28"/>
        </w:rPr>
        <w:instrText xml:space="preserve">HYPERLINK \l "_Toc69204689"</w:instrText>
      </w:r>
      <w:r>
        <w:rPr>
          <w:rStyle w:val="7"/>
          <w:rFonts w:hint="eastAsia" w:ascii="仿宋" w:hAnsi="仿宋" w:eastAsia="仿宋" w:cs="仿宋"/>
          <w:color w:val="auto"/>
          <w:sz w:val="28"/>
          <w:szCs w:val="28"/>
        </w:rPr>
        <w:instrText xml:space="preserve"> </w:instrText>
      </w:r>
      <w:r>
        <w:rPr>
          <w:rStyle w:val="7"/>
          <w:rFonts w:hint="eastAsia" w:ascii="仿宋" w:hAnsi="仿宋" w:eastAsia="仿宋" w:cs="仿宋"/>
          <w:color w:val="auto"/>
          <w:sz w:val="28"/>
          <w:szCs w:val="28"/>
        </w:rPr>
        <w:fldChar w:fldCharType="separate"/>
      </w:r>
      <w:r>
        <w:rPr>
          <w:rStyle w:val="7"/>
          <w:rFonts w:hint="eastAsia" w:ascii="仿宋" w:hAnsi="仿宋" w:eastAsia="仿宋" w:cs="仿宋"/>
          <w:color w:val="auto"/>
          <w:sz w:val="28"/>
          <w:szCs w:val="28"/>
        </w:rPr>
        <w:t>二、法定代表人身份证明书</w:t>
      </w:r>
      <w:r>
        <w:rPr>
          <w:rStyle w:val="7"/>
          <w:rFonts w:hint="eastAsia" w:ascii="仿宋" w:hAnsi="仿宋" w:eastAsia="仿宋" w:cs="仿宋"/>
          <w:color w:val="auto"/>
          <w:sz w:val="28"/>
          <w:szCs w:val="28"/>
        </w:rPr>
        <w:fldChar w:fldCharType="end"/>
      </w:r>
    </w:p>
    <w:p w14:paraId="38A20695">
      <w:pPr>
        <w:pStyle w:val="4"/>
        <w:tabs>
          <w:tab w:val="right" w:leader="dot" w:pos="8810"/>
        </w:tabs>
        <w:rPr>
          <w:rFonts w:hint="eastAsia" w:ascii="仿宋" w:hAnsi="仿宋" w:eastAsia="仿宋" w:cs="仿宋"/>
          <w:color w:val="auto"/>
          <w:sz w:val="28"/>
          <w:szCs w:val="28"/>
        </w:rPr>
      </w:pPr>
      <w:r>
        <w:rPr>
          <w:rStyle w:val="7"/>
          <w:rFonts w:hint="eastAsia" w:ascii="仿宋" w:hAnsi="仿宋" w:eastAsia="仿宋" w:cs="仿宋"/>
          <w:color w:val="auto"/>
          <w:sz w:val="28"/>
          <w:szCs w:val="28"/>
        </w:rPr>
        <w:fldChar w:fldCharType="begin"/>
      </w:r>
      <w:r>
        <w:rPr>
          <w:rStyle w:val="7"/>
          <w:rFonts w:hint="eastAsia" w:ascii="仿宋" w:hAnsi="仿宋" w:eastAsia="仿宋" w:cs="仿宋"/>
          <w:color w:val="auto"/>
          <w:sz w:val="28"/>
          <w:szCs w:val="28"/>
        </w:rPr>
        <w:instrText xml:space="preserve"> </w:instrText>
      </w:r>
      <w:r>
        <w:rPr>
          <w:rFonts w:hint="eastAsia" w:ascii="仿宋" w:hAnsi="仿宋" w:eastAsia="仿宋" w:cs="仿宋"/>
          <w:color w:val="auto"/>
          <w:sz w:val="28"/>
          <w:szCs w:val="28"/>
        </w:rPr>
        <w:instrText xml:space="preserve">HYPERLINK \l "_Toc69204690"</w:instrText>
      </w:r>
      <w:r>
        <w:rPr>
          <w:rStyle w:val="7"/>
          <w:rFonts w:hint="eastAsia" w:ascii="仿宋" w:hAnsi="仿宋" w:eastAsia="仿宋" w:cs="仿宋"/>
          <w:color w:val="auto"/>
          <w:sz w:val="28"/>
          <w:szCs w:val="28"/>
        </w:rPr>
        <w:instrText xml:space="preserve"> </w:instrText>
      </w:r>
      <w:r>
        <w:rPr>
          <w:rStyle w:val="7"/>
          <w:rFonts w:hint="eastAsia" w:ascii="仿宋" w:hAnsi="仿宋" w:eastAsia="仿宋" w:cs="仿宋"/>
          <w:color w:val="auto"/>
          <w:sz w:val="28"/>
          <w:szCs w:val="28"/>
        </w:rPr>
        <w:fldChar w:fldCharType="separate"/>
      </w:r>
      <w:r>
        <w:rPr>
          <w:rStyle w:val="7"/>
          <w:rFonts w:hint="eastAsia" w:ascii="仿宋" w:hAnsi="仿宋" w:eastAsia="仿宋" w:cs="仿宋"/>
          <w:color w:val="auto"/>
          <w:sz w:val="28"/>
          <w:szCs w:val="28"/>
        </w:rPr>
        <w:t>三、授权委托书</w:t>
      </w:r>
      <w:r>
        <w:rPr>
          <w:rStyle w:val="7"/>
          <w:rFonts w:hint="eastAsia" w:ascii="仿宋" w:hAnsi="仿宋" w:eastAsia="仿宋" w:cs="仿宋"/>
          <w:color w:val="auto"/>
          <w:sz w:val="28"/>
          <w:szCs w:val="28"/>
        </w:rPr>
        <w:fldChar w:fldCharType="end"/>
      </w:r>
    </w:p>
    <w:p w14:paraId="794F4FC6">
      <w:pPr>
        <w:pStyle w:val="4"/>
        <w:tabs>
          <w:tab w:val="right" w:leader="dot" w:pos="8810"/>
        </w:tabs>
        <w:rPr>
          <w:rFonts w:hint="eastAsia" w:ascii="仿宋" w:hAnsi="仿宋" w:eastAsia="仿宋" w:cs="仿宋"/>
          <w:color w:val="auto"/>
          <w:sz w:val="28"/>
          <w:szCs w:val="28"/>
        </w:rPr>
      </w:pPr>
      <w:r>
        <w:rPr>
          <w:rStyle w:val="7"/>
          <w:rFonts w:hint="eastAsia" w:ascii="仿宋" w:hAnsi="仿宋" w:eastAsia="仿宋" w:cs="仿宋"/>
          <w:color w:val="auto"/>
          <w:sz w:val="28"/>
          <w:szCs w:val="28"/>
        </w:rPr>
        <w:fldChar w:fldCharType="begin"/>
      </w:r>
      <w:r>
        <w:rPr>
          <w:rStyle w:val="7"/>
          <w:rFonts w:hint="eastAsia" w:ascii="仿宋" w:hAnsi="仿宋" w:eastAsia="仿宋" w:cs="仿宋"/>
          <w:color w:val="auto"/>
          <w:sz w:val="28"/>
          <w:szCs w:val="28"/>
        </w:rPr>
        <w:instrText xml:space="preserve"> </w:instrText>
      </w:r>
      <w:r>
        <w:rPr>
          <w:rFonts w:hint="eastAsia" w:ascii="仿宋" w:hAnsi="仿宋" w:eastAsia="仿宋" w:cs="仿宋"/>
          <w:color w:val="auto"/>
          <w:sz w:val="28"/>
          <w:szCs w:val="28"/>
        </w:rPr>
        <w:instrText xml:space="preserve">HYPERLINK \l "_Toc69204691"</w:instrText>
      </w:r>
      <w:r>
        <w:rPr>
          <w:rStyle w:val="7"/>
          <w:rFonts w:hint="eastAsia" w:ascii="仿宋" w:hAnsi="仿宋" w:eastAsia="仿宋" w:cs="仿宋"/>
          <w:color w:val="auto"/>
          <w:sz w:val="28"/>
          <w:szCs w:val="28"/>
        </w:rPr>
        <w:instrText xml:space="preserve"> </w:instrText>
      </w:r>
      <w:r>
        <w:rPr>
          <w:rStyle w:val="7"/>
          <w:rFonts w:hint="eastAsia" w:ascii="仿宋" w:hAnsi="仿宋" w:eastAsia="仿宋" w:cs="仿宋"/>
          <w:color w:val="auto"/>
          <w:sz w:val="28"/>
          <w:szCs w:val="28"/>
        </w:rPr>
        <w:fldChar w:fldCharType="separate"/>
      </w:r>
      <w:r>
        <w:rPr>
          <w:rStyle w:val="7"/>
          <w:rFonts w:hint="eastAsia" w:ascii="仿宋" w:hAnsi="仿宋" w:eastAsia="仿宋" w:cs="仿宋"/>
          <w:color w:val="auto"/>
          <w:sz w:val="28"/>
          <w:szCs w:val="28"/>
        </w:rPr>
        <w:t>四、其他资料</w:t>
      </w:r>
      <w:r>
        <w:rPr>
          <w:rStyle w:val="7"/>
          <w:rFonts w:hint="eastAsia" w:ascii="仿宋" w:hAnsi="仿宋" w:eastAsia="仿宋" w:cs="仿宋"/>
          <w:color w:val="auto"/>
          <w:sz w:val="28"/>
          <w:szCs w:val="28"/>
        </w:rPr>
        <w:fldChar w:fldCharType="end"/>
      </w:r>
    </w:p>
    <w:p w14:paraId="3FD49202">
      <w:pPr>
        <w:rPr>
          <w:color w:val="auto"/>
        </w:rPr>
      </w:pPr>
      <w:r>
        <w:rPr>
          <w:rFonts w:hint="eastAsia" w:ascii="仿宋" w:hAnsi="仿宋" w:eastAsia="仿宋" w:cs="仿宋"/>
          <w:bCs/>
          <w:color w:val="auto"/>
          <w:sz w:val="28"/>
          <w:szCs w:val="28"/>
          <w:lang w:val="zh-CN"/>
        </w:rPr>
        <w:fldChar w:fldCharType="end"/>
      </w:r>
    </w:p>
    <w:p w14:paraId="4D4C1C2C">
      <w:pPr>
        <w:rPr>
          <w:rFonts w:hint="eastAsia" w:ascii="楷体_GB2312" w:eastAsia="楷体_GB2312"/>
          <w:color w:val="auto"/>
          <w:sz w:val="24"/>
        </w:rPr>
      </w:pPr>
    </w:p>
    <w:p w14:paraId="7182A025">
      <w:pPr>
        <w:rPr>
          <w:rFonts w:hint="eastAsia" w:ascii="楷体_GB2312" w:eastAsia="楷体_GB2312"/>
          <w:color w:val="auto"/>
          <w:sz w:val="24"/>
        </w:rPr>
      </w:pPr>
    </w:p>
    <w:p w14:paraId="7D960647">
      <w:pPr>
        <w:rPr>
          <w:rFonts w:hint="eastAsia"/>
          <w:color w:val="auto"/>
          <w:sz w:val="28"/>
          <w:szCs w:val="28"/>
        </w:rPr>
      </w:pPr>
    </w:p>
    <w:p w14:paraId="63C5D4A3">
      <w:pPr>
        <w:rPr>
          <w:rFonts w:hint="eastAsia"/>
          <w:color w:val="auto"/>
          <w:sz w:val="28"/>
          <w:szCs w:val="28"/>
        </w:rPr>
      </w:pPr>
    </w:p>
    <w:p w14:paraId="5335C8F2">
      <w:pPr>
        <w:rPr>
          <w:rFonts w:hint="eastAsia"/>
          <w:color w:val="auto"/>
          <w:sz w:val="28"/>
          <w:szCs w:val="28"/>
        </w:rPr>
      </w:pPr>
    </w:p>
    <w:p w14:paraId="5967087E">
      <w:pPr>
        <w:rPr>
          <w:rFonts w:hint="eastAsia"/>
          <w:color w:val="auto"/>
          <w:sz w:val="28"/>
          <w:szCs w:val="28"/>
        </w:rPr>
      </w:pPr>
    </w:p>
    <w:p w14:paraId="6AFB4EFC">
      <w:pPr>
        <w:rPr>
          <w:rFonts w:hint="eastAsia"/>
          <w:color w:val="auto"/>
          <w:sz w:val="28"/>
          <w:szCs w:val="28"/>
        </w:rPr>
      </w:pPr>
    </w:p>
    <w:p w14:paraId="393F5512">
      <w:pPr>
        <w:rPr>
          <w:rFonts w:hint="eastAsia"/>
          <w:color w:val="auto"/>
          <w:sz w:val="28"/>
          <w:szCs w:val="28"/>
        </w:rPr>
      </w:pPr>
    </w:p>
    <w:p w14:paraId="65A52AEB">
      <w:pPr>
        <w:rPr>
          <w:rFonts w:hint="eastAsia"/>
          <w:color w:val="auto"/>
          <w:sz w:val="28"/>
          <w:szCs w:val="28"/>
        </w:rPr>
      </w:pPr>
    </w:p>
    <w:p w14:paraId="423B13F9">
      <w:pPr>
        <w:rPr>
          <w:rFonts w:hint="eastAsia"/>
          <w:color w:val="auto"/>
          <w:sz w:val="28"/>
          <w:szCs w:val="28"/>
        </w:rPr>
      </w:pPr>
    </w:p>
    <w:p w14:paraId="1E06C83D">
      <w:pPr>
        <w:rPr>
          <w:rFonts w:hint="eastAsia"/>
          <w:color w:val="auto"/>
          <w:sz w:val="28"/>
          <w:szCs w:val="28"/>
        </w:rPr>
      </w:pPr>
    </w:p>
    <w:p w14:paraId="4A6299D9">
      <w:pPr>
        <w:rPr>
          <w:rFonts w:hint="eastAsia"/>
          <w:color w:val="auto"/>
          <w:sz w:val="28"/>
          <w:szCs w:val="28"/>
        </w:rPr>
      </w:pPr>
    </w:p>
    <w:p w14:paraId="12C2D172">
      <w:pPr>
        <w:rPr>
          <w:rFonts w:hint="eastAsia" w:ascii="宋体" w:hAnsi="宋体"/>
          <w:b/>
          <w:color w:val="auto"/>
          <w:sz w:val="32"/>
          <w:szCs w:val="32"/>
        </w:rPr>
      </w:pPr>
    </w:p>
    <w:p w14:paraId="3AB6A03A">
      <w:pPr>
        <w:jc w:val="both"/>
        <w:rPr>
          <w:b/>
          <w:color w:val="auto"/>
          <w:sz w:val="32"/>
          <w:szCs w:val="32"/>
        </w:rPr>
        <w:sectPr>
          <w:pgSz w:w="11906" w:h="16838"/>
          <w:pgMar w:top="1440" w:right="1800" w:bottom="1440" w:left="1800" w:header="851" w:footer="992" w:gutter="0"/>
          <w:cols w:space="720" w:num="1"/>
          <w:docGrid w:type="lines" w:linePitch="312" w:charSpace="0"/>
        </w:sectPr>
      </w:pPr>
    </w:p>
    <w:p w14:paraId="61AC64D9">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b/>
          <w:color w:val="auto"/>
          <w:sz w:val="32"/>
          <w:szCs w:val="32"/>
        </w:rPr>
      </w:pPr>
      <w:r>
        <w:rPr>
          <w:rFonts w:hint="eastAsia"/>
          <w:b/>
          <w:color w:val="auto"/>
          <w:sz w:val="32"/>
          <w:szCs w:val="32"/>
        </w:rPr>
        <w:t>一、参选保证函</w:t>
      </w:r>
    </w:p>
    <w:p w14:paraId="0CA374D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sz w:val="24"/>
          <w:u w:val="single"/>
        </w:rPr>
      </w:pPr>
    </w:p>
    <w:p w14:paraId="7F6B92F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u w:val="none"/>
        </w:rPr>
      </w:pPr>
      <w:r>
        <w:rPr>
          <w:rFonts w:hint="eastAsia" w:ascii="仿宋" w:hAnsi="仿宋" w:eastAsia="仿宋" w:cs="仿宋"/>
          <w:color w:val="auto"/>
          <w:sz w:val="28"/>
          <w:szCs w:val="28"/>
          <w:u w:val="none"/>
          <w:lang w:val="en-US" w:eastAsia="zh-CN"/>
        </w:rPr>
        <w:t>阳江市江城区农业农村局</w:t>
      </w:r>
      <w:r>
        <w:rPr>
          <w:rFonts w:hint="eastAsia" w:ascii="仿宋" w:hAnsi="仿宋" w:eastAsia="仿宋" w:cs="仿宋"/>
          <w:color w:val="auto"/>
          <w:sz w:val="28"/>
          <w:szCs w:val="28"/>
          <w:u w:val="none"/>
        </w:rPr>
        <w:t>：</w:t>
      </w:r>
    </w:p>
    <w:p w14:paraId="58042A7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u w:val="none"/>
        </w:rPr>
      </w:pPr>
      <w:r>
        <w:rPr>
          <w:rFonts w:hint="eastAsia" w:ascii="仿宋" w:hAnsi="仿宋" w:eastAsia="仿宋" w:cs="仿宋"/>
          <w:color w:val="auto"/>
          <w:sz w:val="28"/>
          <w:szCs w:val="28"/>
          <w:u w:val="none"/>
        </w:rPr>
        <w:t>（一）在认真阅读了</w:t>
      </w:r>
      <w:r>
        <w:rPr>
          <w:rFonts w:hint="eastAsia" w:ascii="仿宋" w:hAnsi="仿宋" w:eastAsia="仿宋" w:cs="仿宋"/>
          <w:color w:val="auto"/>
          <w:sz w:val="28"/>
          <w:szCs w:val="28"/>
          <w:u w:val="none"/>
          <w:lang w:val="en-US" w:eastAsia="zh-CN"/>
        </w:rPr>
        <w:t>阳江市江城区金朗岛乡村振兴示范点基础设施建设工程项目（三期）工程质量检测</w:t>
      </w:r>
      <w:r>
        <w:rPr>
          <w:rFonts w:hint="eastAsia" w:ascii="仿宋" w:hAnsi="仿宋" w:eastAsia="仿宋" w:cs="仿宋"/>
          <w:color w:val="auto"/>
          <w:sz w:val="28"/>
          <w:szCs w:val="28"/>
          <w:u w:val="none"/>
        </w:rPr>
        <w:t>招标代理服务的发包邀请书后，若本公司成为承包人，我们承诺：</w:t>
      </w:r>
    </w:p>
    <w:p w14:paraId="0D9688A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u w:val="none"/>
        </w:rPr>
      </w:pPr>
      <w:r>
        <w:rPr>
          <w:rFonts w:hint="eastAsia" w:ascii="仿宋" w:hAnsi="仿宋" w:eastAsia="仿宋" w:cs="仿宋"/>
          <w:color w:val="auto"/>
          <w:sz w:val="28"/>
          <w:szCs w:val="28"/>
          <w:u w:val="none"/>
        </w:rPr>
        <w:t>1、我方愿意以合同总价承包方式承包上述项目的</w:t>
      </w:r>
      <w:r>
        <w:rPr>
          <w:rFonts w:hint="eastAsia" w:ascii="仿宋" w:hAnsi="仿宋" w:eastAsia="仿宋" w:cs="仿宋"/>
          <w:color w:val="auto"/>
          <w:sz w:val="28"/>
          <w:szCs w:val="28"/>
          <w:u w:val="none"/>
          <w:lang w:val="en-US" w:eastAsia="zh-CN"/>
        </w:rPr>
        <w:t>招标代理服务</w:t>
      </w:r>
      <w:r>
        <w:rPr>
          <w:rFonts w:hint="eastAsia" w:ascii="仿宋" w:hAnsi="仿宋" w:eastAsia="仿宋" w:cs="仿宋"/>
          <w:color w:val="auto"/>
          <w:sz w:val="28"/>
          <w:szCs w:val="28"/>
          <w:u w:val="none"/>
        </w:rPr>
        <w:t>业务。</w:t>
      </w:r>
    </w:p>
    <w:p w14:paraId="619D4AF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u w:val="none"/>
        </w:rPr>
      </w:pPr>
      <w:r>
        <w:rPr>
          <w:rFonts w:hint="eastAsia" w:ascii="仿宋" w:hAnsi="仿宋" w:eastAsia="仿宋" w:cs="仿宋"/>
          <w:color w:val="auto"/>
          <w:sz w:val="28"/>
          <w:szCs w:val="28"/>
          <w:u w:val="none"/>
          <w:lang w:val="en-US" w:eastAsia="zh-CN"/>
        </w:rPr>
        <w:t>我公司愿以中标价为计费基数，按差额定率累进法计算，以国家规定收费标准的</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highlight w:val="none"/>
          <w:u w:val="single"/>
          <w:lang w:val="en-US" w:eastAsia="zh-CN"/>
        </w:rPr>
        <w:t xml:space="preserve">XX  </w:t>
      </w:r>
      <w:r>
        <w:rPr>
          <w:rFonts w:hint="eastAsia" w:ascii="仿宋" w:hAnsi="仿宋" w:eastAsia="仿宋" w:cs="仿宋"/>
          <w:color w:val="auto"/>
          <w:sz w:val="28"/>
          <w:szCs w:val="28"/>
          <w:highlight w:val="none"/>
          <w:u w:val="none"/>
          <w:lang w:val="en-US" w:eastAsia="zh-CN"/>
        </w:rPr>
        <w:t>%（下浮</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highlight w:val="none"/>
          <w:u w:val="single"/>
          <w:lang w:val="en-US" w:eastAsia="zh-CN"/>
        </w:rPr>
        <w:t xml:space="preserve">XX  </w:t>
      </w:r>
      <w:r>
        <w:rPr>
          <w:rFonts w:hint="eastAsia" w:ascii="仿宋" w:hAnsi="仿宋" w:eastAsia="仿宋" w:cs="仿宋"/>
          <w:color w:val="auto"/>
          <w:sz w:val="28"/>
          <w:szCs w:val="28"/>
          <w:highlight w:val="none"/>
          <w:u w:val="none"/>
          <w:lang w:val="en-US" w:eastAsia="zh-CN"/>
        </w:rPr>
        <w:t>%）</w:t>
      </w:r>
      <w:r>
        <w:rPr>
          <w:rFonts w:hint="eastAsia" w:ascii="仿宋" w:hAnsi="仿宋" w:eastAsia="仿宋" w:cs="仿宋"/>
          <w:color w:val="auto"/>
          <w:sz w:val="28"/>
          <w:szCs w:val="28"/>
          <w:u w:val="none"/>
          <w:lang w:val="en-US" w:eastAsia="zh-CN"/>
        </w:rPr>
        <w:t>确定为合同承包价。</w:t>
      </w:r>
    </w:p>
    <w:p w14:paraId="433B734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2、我方将在规定的期限内与你方签订合同，并保证在合同约定的期限内完成全部受托合同工程业务。</w:t>
      </w:r>
    </w:p>
    <w:p w14:paraId="3BFC982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3、在合同正式签署生效之前，本参选书连同你单位发出的发包邀请书将构成我们双方之间共同遵守的文件，对双方具有约束力。</w:t>
      </w:r>
    </w:p>
    <w:p w14:paraId="5FD94AD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（二）我方在此声明，所递交的参选书及有关资料内容真实和准确，如有虚假或不按规定申报资料或不履行承诺或放弃参选，愿接受发包人的废除发包处理，接受相关行政主管部门的处理，并愿承担法律责任。</w:t>
      </w:r>
    </w:p>
    <w:p w14:paraId="339C0603">
      <w:pPr>
        <w:keepNext w:val="0"/>
        <w:keepLines w:val="0"/>
        <w:pageBreakBefore w:val="0"/>
        <w:widowControl w:val="0"/>
        <w:kinsoku/>
        <w:wordWrap/>
        <w:overflowPunct/>
        <w:topLinePunct w:val="0"/>
        <w:autoSpaceDE/>
        <w:autoSpaceDN/>
        <w:bidi w:val="0"/>
        <w:adjustRightInd/>
        <w:snapToGrid/>
        <w:spacing w:line="560" w:lineRule="exact"/>
        <w:ind w:firstLine="3640" w:firstLineChars="1300"/>
        <w:textAlignment w:val="auto"/>
        <w:rPr>
          <w:rFonts w:hint="eastAsia" w:ascii="仿宋" w:hAnsi="仿宋" w:eastAsia="仿宋" w:cs="仿宋"/>
          <w:color w:val="auto"/>
          <w:sz w:val="28"/>
          <w:szCs w:val="28"/>
        </w:rPr>
      </w:pPr>
    </w:p>
    <w:p w14:paraId="0A3E6610">
      <w:pPr>
        <w:keepNext w:val="0"/>
        <w:keepLines w:val="0"/>
        <w:pageBreakBefore w:val="0"/>
        <w:widowControl w:val="0"/>
        <w:kinsoku/>
        <w:wordWrap/>
        <w:overflowPunct/>
        <w:topLinePunct w:val="0"/>
        <w:autoSpaceDE/>
        <w:autoSpaceDN/>
        <w:bidi w:val="0"/>
        <w:adjustRightInd/>
        <w:snapToGrid/>
        <w:spacing w:line="560" w:lineRule="exact"/>
        <w:ind w:firstLine="3640" w:firstLineChars="1300"/>
        <w:textAlignment w:val="auto"/>
        <w:rPr>
          <w:rFonts w:hint="eastAsia" w:ascii="仿宋" w:hAnsi="仿宋" w:eastAsia="仿宋" w:cs="仿宋"/>
          <w:color w:val="auto"/>
          <w:sz w:val="28"/>
          <w:szCs w:val="28"/>
        </w:rPr>
      </w:pPr>
    </w:p>
    <w:p w14:paraId="41DB7564">
      <w:pPr>
        <w:keepNext w:val="0"/>
        <w:keepLines w:val="0"/>
        <w:pageBreakBefore w:val="0"/>
        <w:widowControl w:val="0"/>
        <w:kinsoku/>
        <w:wordWrap/>
        <w:overflowPunct/>
        <w:topLinePunct w:val="0"/>
        <w:autoSpaceDE/>
        <w:autoSpaceDN/>
        <w:bidi w:val="0"/>
        <w:adjustRightInd/>
        <w:snapToGrid/>
        <w:spacing w:line="560" w:lineRule="exact"/>
        <w:ind w:firstLine="3640" w:firstLineChars="1300"/>
        <w:textAlignment w:val="auto"/>
        <w:rPr>
          <w:rFonts w:hint="eastAsia" w:ascii="仿宋" w:hAnsi="仿宋" w:eastAsia="仿宋" w:cs="仿宋"/>
          <w:color w:val="auto"/>
          <w:sz w:val="28"/>
          <w:szCs w:val="28"/>
        </w:rPr>
      </w:pPr>
    </w:p>
    <w:p w14:paraId="48B3C47B">
      <w:pPr>
        <w:keepNext w:val="0"/>
        <w:keepLines w:val="0"/>
        <w:pageBreakBefore w:val="0"/>
        <w:widowControl w:val="0"/>
        <w:kinsoku/>
        <w:wordWrap/>
        <w:overflowPunct/>
        <w:topLinePunct w:val="0"/>
        <w:autoSpaceDE/>
        <w:autoSpaceDN/>
        <w:bidi w:val="0"/>
        <w:adjustRightInd/>
        <w:snapToGrid/>
        <w:spacing w:line="560" w:lineRule="exact"/>
        <w:ind w:firstLine="3640" w:firstLineChars="1300"/>
        <w:textAlignment w:val="auto"/>
        <w:rPr>
          <w:rFonts w:hint="eastAsia" w:ascii="仿宋" w:hAnsi="仿宋" w:eastAsia="仿宋" w:cs="仿宋"/>
          <w:color w:val="auto"/>
          <w:sz w:val="28"/>
          <w:szCs w:val="28"/>
        </w:rPr>
      </w:pPr>
    </w:p>
    <w:p w14:paraId="0B9C0E12">
      <w:pPr>
        <w:keepNext w:val="0"/>
        <w:keepLines w:val="0"/>
        <w:pageBreakBefore w:val="0"/>
        <w:widowControl w:val="0"/>
        <w:kinsoku/>
        <w:wordWrap/>
        <w:overflowPunct/>
        <w:topLinePunct w:val="0"/>
        <w:autoSpaceDE/>
        <w:autoSpaceDN/>
        <w:bidi w:val="0"/>
        <w:adjustRightInd/>
        <w:snapToGrid/>
        <w:spacing w:line="560" w:lineRule="exact"/>
        <w:ind w:firstLine="3640" w:firstLineChars="1300"/>
        <w:textAlignment w:val="auto"/>
        <w:rPr>
          <w:rFonts w:hint="eastAsia" w:ascii="仿宋" w:hAnsi="仿宋" w:eastAsia="仿宋" w:cs="仿宋"/>
          <w:color w:val="auto"/>
          <w:sz w:val="28"/>
          <w:szCs w:val="28"/>
        </w:rPr>
      </w:pPr>
    </w:p>
    <w:p w14:paraId="5C407BB9">
      <w:pPr>
        <w:keepNext w:val="0"/>
        <w:keepLines w:val="0"/>
        <w:pageBreakBefore w:val="0"/>
        <w:widowControl w:val="0"/>
        <w:kinsoku/>
        <w:wordWrap/>
        <w:overflowPunct/>
        <w:topLinePunct w:val="0"/>
        <w:autoSpaceDE/>
        <w:autoSpaceDN/>
        <w:bidi w:val="0"/>
        <w:adjustRightInd/>
        <w:snapToGrid/>
        <w:spacing w:line="560" w:lineRule="exact"/>
        <w:ind w:firstLine="2520" w:firstLineChars="9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参选企业：</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（盖章）</w:t>
      </w:r>
    </w:p>
    <w:p w14:paraId="73E63174">
      <w:pPr>
        <w:keepNext w:val="0"/>
        <w:keepLines w:val="0"/>
        <w:pageBreakBefore w:val="0"/>
        <w:widowControl w:val="0"/>
        <w:kinsoku/>
        <w:wordWrap/>
        <w:overflowPunct/>
        <w:topLinePunct w:val="0"/>
        <w:autoSpaceDE/>
        <w:autoSpaceDN/>
        <w:bidi w:val="0"/>
        <w:adjustRightInd/>
        <w:snapToGrid/>
        <w:spacing w:line="560" w:lineRule="exact"/>
        <w:ind w:firstLine="2520" w:firstLineChars="9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法定代表人或其委托代理人：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（签字</w:t>
      </w:r>
      <w:r>
        <w:rPr>
          <w:rFonts w:hint="eastAsia" w:ascii="仿宋" w:hAnsi="仿宋" w:eastAsia="仿宋" w:cs="仿宋"/>
          <w:color w:val="auto"/>
          <w:sz w:val="28"/>
          <w:szCs w:val="28"/>
          <w:lang w:val="en-US" w:eastAsia="zh-CN"/>
        </w:rPr>
        <w:t>或盖章</w:t>
      </w:r>
      <w:r>
        <w:rPr>
          <w:rFonts w:hint="eastAsia" w:ascii="仿宋" w:hAnsi="仿宋" w:eastAsia="仿宋" w:cs="仿宋"/>
          <w:color w:val="auto"/>
          <w:sz w:val="28"/>
          <w:szCs w:val="28"/>
        </w:rPr>
        <w:t xml:space="preserve">）                                                                                </w:t>
      </w:r>
    </w:p>
    <w:p w14:paraId="0054B903">
      <w:pPr>
        <w:keepNext w:val="0"/>
        <w:keepLines w:val="0"/>
        <w:pageBreakBefore w:val="0"/>
        <w:widowControl w:val="0"/>
        <w:kinsoku/>
        <w:wordWrap/>
        <w:overflowPunct/>
        <w:topLinePunct w:val="0"/>
        <w:autoSpaceDE/>
        <w:autoSpaceDN/>
        <w:bidi w:val="0"/>
        <w:adjustRightInd/>
        <w:snapToGrid/>
        <w:spacing w:line="560" w:lineRule="exact"/>
        <w:ind w:firstLine="2520" w:firstLineChars="9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联 系 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 xml:space="preserve"> （签字</w:t>
      </w:r>
      <w:r>
        <w:rPr>
          <w:rFonts w:hint="eastAsia" w:ascii="仿宋" w:hAnsi="仿宋" w:eastAsia="仿宋" w:cs="仿宋"/>
          <w:color w:val="auto"/>
          <w:sz w:val="28"/>
          <w:szCs w:val="28"/>
          <w:lang w:val="en-US" w:eastAsia="zh-CN"/>
        </w:rPr>
        <w:t>或盖章</w:t>
      </w:r>
      <w:r>
        <w:rPr>
          <w:rFonts w:hint="eastAsia" w:ascii="仿宋" w:hAnsi="仿宋" w:eastAsia="仿宋" w:cs="仿宋"/>
          <w:color w:val="auto"/>
          <w:sz w:val="28"/>
          <w:szCs w:val="28"/>
        </w:rPr>
        <w:t xml:space="preserve">）                 </w:t>
      </w:r>
    </w:p>
    <w:p w14:paraId="4CDBDA73">
      <w:pPr>
        <w:keepNext w:val="0"/>
        <w:keepLines w:val="0"/>
        <w:pageBreakBefore w:val="0"/>
        <w:widowControl w:val="0"/>
        <w:kinsoku/>
        <w:wordWrap/>
        <w:overflowPunct/>
        <w:topLinePunct w:val="0"/>
        <w:autoSpaceDE/>
        <w:autoSpaceDN/>
        <w:bidi w:val="0"/>
        <w:adjustRightInd/>
        <w:snapToGrid/>
        <w:spacing w:line="560" w:lineRule="exact"/>
        <w:ind w:firstLine="5180" w:firstLineChars="185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u w:val="single"/>
        </w:rPr>
        <w:t>202</w:t>
      </w:r>
      <w:r>
        <w:rPr>
          <w:rFonts w:hint="eastAsia" w:ascii="仿宋" w:hAnsi="仿宋" w:eastAsia="仿宋" w:cs="仿宋"/>
          <w:color w:val="auto"/>
          <w:sz w:val="28"/>
          <w:szCs w:val="28"/>
          <w:u w:val="single"/>
          <w:lang w:val="en-US" w:eastAsia="zh-CN"/>
        </w:rPr>
        <w:t>6</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lang w:val="en-US" w:eastAsia="zh-CN"/>
        </w:rPr>
        <w:t>日</w:t>
      </w:r>
    </w:p>
    <w:p w14:paraId="09C5B1C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color w:val="auto"/>
          <w:sz w:val="28"/>
          <w:szCs w:val="28"/>
        </w:rPr>
      </w:pPr>
    </w:p>
    <w:p w14:paraId="77BCB7A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color w:val="auto"/>
          <w:sz w:val="28"/>
          <w:szCs w:val="28"/>
        </w:rPr>
      </w:pPr>
    </w:p>
    <w:p w14:paraId="2F19432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auto"/>
          <w:sz w:val="28"/>
          <w:szCs w:val="28"/>
        </w:rPr>
      </w:pPr>
    </w:p>
    <w:p w14:paraId="5DAA290A">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b/>
          <w:color w:val="auto"/>
          <w:sz w:val="28"/>
          <w:szCs w:val="28"/>
        </w:rPr>
      </w:pPr>
      <w:r>
        <w:rPr>
          <w:rFonts w:hint="eastAsia" w:ascii="仿宋" w:hAnsi="仿宋" w:eastAsia="仿宋" w:cs="仿宋"/>
          <w:b/>
          <w:color w:val="auto"/>
          <w:sz w:val="28"/>
          <w:szCs w:val="28"/>
        </w:rPr>
        <w:t>二、法定代表人身份证明书</w:t>
      </w:r>
    </w:p>
    <w:p w14:paraId="4CBA8F8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28"/>
          <w:szCs w:val="28"/>
        </w:rPr>
      </w:pPr>
    </w:p>
    <w:p w14:paraId="4796601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p>
    <w:p w14:paraId="21BA43A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参选企业：</w:t>
      </w:r>
      <w:r>
        <w:rPr>
          <w:rFonts w:hint="eastAsia" w:ascii="仿宋" w:hAnsi="仿宋" w:eastAsia="仿宋" w:cs="仿宋"/>
          <w:color w:val="auto"/>
          <w:sz w:val="28"/>
          <w:szCs w:val="28"/>
          <w:u w:val="single"/>
          <w:lang w:val="en-US" w:eastAsia="zh-CN"/>
        </w:rPr>
        <w:t xml:space="preserve">                       </w:t>
      </w:r>
    </w:p>
    <w:p w14:paraId="694FD3C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单位性质：</w:t>
      </w:r>
      <w:r>
        <w:rPr>
          <w:rFonts w:hint="eastAsia" w:ascii="仿宋" w:hAnsi="仿宋" w:eastAsia="仿宋" w:cs="仿宋"/>
          <w:color w:val="auto"/>
          <w:sz w:val="28"/>
          <w:szCs w:val="28"/>
          <w:u w:val="single"/>
          <w:lang w:val="en-US" w:eastAsia="zh-CN"/>
        </w:rPr>
        <w:t xml:space="preserve">                       </w:t>
      </w:r>
    </w:p>
    <w:p w14:paraId="60CF59E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color w:val="auto"/>
          <w:sz w:val="28"/>
          <w:szCs w:val="28"/>
          <w:u w:val="thick"/>
        </w:rPr>
      </w:pPr>
      <w:r>
        <w:rPr>
          <w:rFonts w:hint="eastAsia" w:ascii="仿宋" w:hAnsi="仿宋" w:eastAsia="仿宋" w:cs="仿宋"/>
          <w:color w:val="auto"/>
          <w:sz w:val="28"/>
          <w:szCs w:val="28"/>
        </w:rPr>
        <w:t>地    址：</w:t>
      </w:r>
      <w:r>
        <w:rPr>
          <w:rFonts w:hint="eastAsia" w:ascii="仿宋" w:hAnsi="仿宋" w:eastAsia="仿宋" w:cs="仿宋"/>
          <w:color w:val="auto"/>
          <w:sz w:val="28"/>
          <w:szCs w:val="28"/>
          <w:u w:val="single"/>
          <w:lang w:val="en-US" w:eastAsia="zh-CN"/>
        </w:rPr>
        <w:t xml:space="preserve">                       </w:t>
      </w:r>
    </w:p>
    <w:p w14:paraId="53BB529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u w:val="thick"/>
        </w:rPr>
      </w:pPr>
      <w:r>
        <w:rPr>
          <w:rFonts w:hint="eastAsia" w:ascii="仿宋" w:hAnsi="仿宋" w:eastAsia="仿宋" w:cs="仿宋"/>
          <w:color w:val="auto"/>
          <w:sz w:val="28"/>
          <w:szCs w:val="28"/>
        </w:rPr>
        <w:t>成立时间：</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日</w:t>
      </w:r>
    </w:p>
    <w:p w14:paraId="02CBEDF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u w:val="thick"/>
          <w:lang w:val="en-US"/>
        </w:rPr>
      </w:pPr>
      <w:r>
        <w:rPr>
          <w:rFonts w:hint="eastAsia" w:ascii="仿宋" w:hAnsi="仿宋" w:eastAsia="仿宋" w:cs="仿宋"/>
          <w:color w:val="auto"/>
          <w:sz w:val="28"/>
          <w:szCs w:val="28"/>
        </w:rPr>
        <w:t>经营期限：</w:t>
      </w:r>
      <w:r>
        <w:rPr>
          <w:rFonts w:hint="eastAsia" w:ascii="仿宋" w:hAnsi="仿宋" w:eastAsia="仿宋" w:cs="仿宋"/>
          <w:color w:val="auto"/>
          <w:sz w:val="28"/>
          <w:szCs w:val="28"/>
          <w:u w:val="single"/>
          <w:lang w:val="en-US" w:eastAsia="zh-CN"/>
        </w:rPr>
        <w:t xml:space="preserve">                </w:t>
      </w:r>
    </w:p>
    <w:p w14:paraId="7744A0F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u w:val="thick"/>
          <w:lang w:val="en-US" w:eastAsia="zh-CN"/>
        </w:rPr>
      </w:pPr>
      <w:r>
        <w:rPr>
          <w:rFonts w:hint="eastAsia" w:ascii="仿宋" w:hAnsi="仿宋" w:eastAsia="仿宋" w:cs="仿宋"/>
          <w:color w:val="auto"/>
          <w:sz w:val="28"/>
          <w:szCs w:val="28"/>
        </w:rPr>
        <w:t>姓名：</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性别：</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年龄：</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职务：</w:t>
      </w:r>
      <w:r>
        <w:rPr>
          <w:rFonts w:hint="eastAsia" w:ascii="仿宋" w:hAnsi="仿宋" w:eastAsia="仿宋" w:cs="仿宋"/>
          <w:color w:val="auto"/>
          <w:sz w:val="28"/>
          <w:szCs w:val="28"/>
          <w:u w:val="single"/>
          <w:lang w:val="en-US" w:eastAsia="zh-CN"/>
        </w:rPr>
        <w:t xml:space="preserve">    </w:t>
      </w:r>
    </w:p>
    <w:p w14:paraId="0F8A855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u w:val="thick"/>
        </w:rPr>
      </w:pP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lang w:eastAsia="zh-CN"/>
        </w:rPr>
        <w:t>是</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（参选企业）的法定代表人。</w:t>
      </w:r>
    </w:p>
    <w:p w14:paraId="30E9571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特此证明。</w:t>
      </w:r>
    </w:p>
    <w:p w14:paraId="751A49C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附：法人代表身份证复印件</w:t>
      </w:r>
    </w:p>
    <w:p w14:paraId="5D8720A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（粘贴处）</w:t>
      </w:r>
    </w:p>
    <w:p w14:paraId="465A147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p>
    <w:p w14:paraId="1AA7598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p>
    <w:p w14:paraId="2065A55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p>
    <w:p w14:paraId="416A4A4C">
      <w:pPr>
        <w:keepNext w:val="0"/>
        <w:keepLines w:val="0"/>
        <w:pageBreakBefore w:val="0"/>
        <w:widowControl w:val="0"/>
        <w:kinsoku/>
        <w:wordWrap/>
        <w:overflowPunct/>
        <w:topLinePunct w:val="0"/>
        <w:autoSpaceDE/>
        <w:autoSpaceDN/>
        <w:bidi w:val="0"/>
        <w:adjustRightInd/>
        <w:snapToGrid/>
        <w:spacing w:line="560" w:lineRule="exact"/>
        <w:ind w:firstLine="3500" w:firstLineChars="1250"/>
        <w:textAlignment w:val="auto"/>
        <w:rPr>
          <w:rFonts w:hint="eastAsia" w:ascii="仿宋" w:hAnsi="仿宋" w:eastAsia="仿宋" w:cs="仿宋"/>
          <w:color w:val="auto"/>
          <w:sz w:val="28"/>
          <w:szCs w:val="28"/>
        </w:rPr>
      </w:pPr>
    </w:p>
    <w:p w14:paraId="6E3B817F">
      <w:pPr>
        <w:keepNext w:val="0"/>
        <w:keepLines w:val="0"/>
        <w:pageBreakBefore w:val="0"/>
        <w:widowControl w:val="0"/>
        <w:kinsoku/>
        <w:wordWrap/>
        <w:overflowPunct/>
        <w:topLinePunct w:val="0"/>
        <w:autoSpaceDE/>
        <w:autoSpaceDN/>
        <w:bidi w:val="0"/>
        <w:adjustRightInd/>
        <w:snapToGrid/>
        <w:spacing w:line="560" w:lineRule="exact"/>
        <w:ind w:firstLine="3500" w:firstLineChars="1250"/>
        <w:textAlignment w:val="auto"/>
        <w:rPr>
          <w:rFonts w:hint="eastAsia" w:ascii="仿宋" w:hAnsi="仿宋" w:eastAsia="仿宋" w:cs="仿宋"/>
          <w:color w:val="auto"/>
          <w:sz w:val="28"/>
          <w:szCs w:val="28"/>
        </w:rPr>
      </w:pPr>
    </w:p>
    <w:p w14:paraId="40A0B857">
      <w:pPr>
        <w:keepNext w:val="0"/>
        <w:keepLines w:val="0"/>
        <w:pageBreakBefore w:val="0"/>
        <w:widowControl w:val="0"/>
        <w:kinsoku/>
        <w:wordWrap/>
        <w:overflowPunct/>
        <w:topLinePunct w:val="0"/>
        <w:autoSpaceDE/>
        <w:autoSpaceDN/>
        <w:bidi w:val="0"/>
        <w:adjustRightInd/>
        <w:snapToGrid/>
        <w:spacing w:line="560" w:lineRule="exact"/>
        <w:ind w:firstLine="3500" w:firstLineChars="1250"/>
        <w:textAlignment w:val="auto"/>
        <w:rPr>
          <w:rFonts w:hint="eastAsia" w:ascii="仿宋" w:hAnsi="仿宋" w:eastAsia="仿宋" w:cs="仿宋"/>
          <w:color w:val="auto"/>
          <w:sz w:val="28"/>
          <w:szCs w:val="28"/>
        </w:rPr>
      </w:pPr>
    </w:p>
    <w:p w14:paraId="0BB9AD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参选企业：</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（盖章）</w:t>
      </w:r>
    </w:p>
    <w:p w14:paraId="0D843BD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u w:val="thick"/>
        </w:rPr>
      </w:pPr>
      <w:r>
        <w:rPr>
          <w:rFonts w:hint="eastAsia" w:ascii="仿宋" w:hAnsi="仿宋" w:eastAsia="仿宋" w:cs="仿宋"/>
          <w:color w:val="auto"/>
          <w:sz w:val="28"/>
          <w:szCs w:val="28"/>
        </w:rPr>
        <w:t xml:space="preserve">                                   </w:t>
      </w:r>
      <w:r>
        <w:rPr>
          <w:rFonts w:hint="eastAsia" w:ascii="仿宋" w:hAnsi="仿宋" w:eastAsia="仿宋" w:cs="仿宋"/>
          <w:color w:val="auto"/>
          <w:sz w:val="28"/>
          <w:szCs w:val="28"/>
          <w:u w:val="single"/>
        </w:rPr>
        <w:t>202</w:t>
      </w:r>
      <w:r>
        <w:rPr>
          <w:rFonts w:hint="eastAsia" w:ascii="仿宋" w:hAnsi="仿宋" w:eastAsia="仿宋" w:cs="仿宋"/>
          <w:color w:val="auto"/>
          <w:sz w:val="28"/>
          <w:szCs w:val="28"/>
          <w:u w:val="single"/>
          <w:lang w:val="en-US" w:eastAsia="zh-CN"/>
        </w:rPr>
        <w:t>6</w:t>
      </w:r>
      <w:r>
        <w:rPr>
          <w:rFonts w:hint="eastAsia" w:ascii="仿宋" w:hAnsi="仿宋" w:eastAsia="仿宋" w:cs="仿宋"/>
          <w:color w:val="auto"/>
          <w:sz w:val="28"/>
          <w:szCs w:val="28"/>
          <w:u w:val="none"/>
        </w:rPr>
        <w:t>年</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none"/>
        </w:rPr>
        <w:t>日</w:t>
      </w:r>
    </w:p>
    <w:p w14:paraId="4D62A45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u w:val="thick"/>
        </w:rPr>
      </w:pPr>
    </w:p>
    <w:p w14:paraId="558A6FB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color w:val="auto"/>
          <w:sz w:val="28"/>
          <w:szCs w:val="28"/>
        </w:rPr>
      </w:pPr>
    </w:p>
    <w:p w14:paraId="55CFACA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color w:val="auto"/>
          <w:sz w:val="28"/>
          <w:szCs w:val="28"/>
        </w:rPr>
      </w:pPr>
    </w:p>
    <w:p w14:paraId="1D7BF74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color w:val="auto"/>
          <w:sz w:val="28"/>
          <w:szCs w:val="28"/>
        </w:rPr>
      </w:pPr>
    </w:p>
    <w:p w14:paraId="20C71FDF">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b/>
          <w:color w:val="auto"/>
          <w:sz w:val="28"/>
          <w:szCs w:val="28"/>
        </w:rPr>
      </w:pPr>
      <w:r>
        <w:rPr>
          <w:rFonts w:hint="eastAsia" w:ascii="仿宋" w:hAnsi="仿宋" w:eastAsia="仿宋" w:cs="仿宋"/>
          <w:b/>
          <w:color w:val="auto"/>
          <w:sz w:val="28"/>
          <w:szCs w:val="28"/>
        </w:rPr>
        <w:t>三、授权委托书</w:t>
      </w:r>
    </w:p>
    <w:p w14:paraId="5F51305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p>
    <w:p w14:paraId="7DF1C1C3">
      <w:pPr>
        <w:keepNext w:val="0"/>
        <w:keepLines w:val="0"/>
        <w:pageBreakBefore w:val="0"/>
        <w:widowControl w:val="0"/>
        <w:kinsoku/>
        <w:wordWrap/>
        <w:overflowPunct/>
        <w:topLinePunct w:val="0"/>
        <w:autoSpaceDE/>
        <w:autoSpaceDN/>
        <w:bidi w:val="0"/>
        <w:adjustRightInd/>
        <w:snapToGrid/>
        <w:spacing w:line="560" w:lineRule="exact"/>
        <w:ind w:firstLine="700" w:firstLineChars="25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本人</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姓名）</w:t>
      </w:r>
      <w:r>
        <w:rPr>
          <w:rFonts w:hint="eastAsia" w:ascii="仿宋" w:hAnsi="仿宋" w:eastAsia="仿宋" w:cs="仿宋"/>
          <w:color w:val="auto"/>
          <w:sz w:val="28"/>
          <w:szCs w:val="28"/>
        </w:rPr>
        <w:t>系</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（参选企业）</w:t>
      </w:r>
      <w:r>
        <w:rPr>
          <w:rFonts w:hint="eastAsia" w:ascii="仿宋" w:hAnsi="仿宋" w:eastAsia="仿宋" w:cs="仿宋"/>
          <w:color w:val="auto"/>
          <w:sz w:val="28"/>
          <w:szCs w:val="28"/>
        </w:rPr>
        <w:t>的法定代表人，现授权委托</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（姓名）</w:t>
      </w:r>
      <w:r>
        <w:rPr>
          <w:rFonts w:hint="eastAsia" w:ascii="仿宋" w:hAnsi="仿宋" w:eastAsia="仿宋" w:cs="仿宋"/>
          <w:color w:val="auto"/>
          <w:sz w:val="28"/>
          <w:szCs w:val="28"/>
        </w:rPr>
        <w:t>为</w:t>
      </w:r>
      <w:r>
        <w:rPr>
          <w:rFonts w:hint="eastAsia" w:ascii="仿宋" w:hAnsi="仿宋" w:eastAsia="仿宋" w:cs="仿宋"/>
          <w:color w:val="auto"/>
          <w:sz w:val="28"/>
          <w:szCs w:val="28"/>
          <w:u w:val="none"/>
        </w:rPr>
        <w:t>我公司参加</w:t>
      </w:r>
      <w:r>
        <w:rPr>
          <w:rFonts w:hint="eastAsia" w:ascii="仿宋" w:hAnsi="仿宋" w:eastAsia="仿宋" w:cs="仿宋"/>
          <w:color w:val="auto"/>
          <w:sz w:val="28"/>
          <w:szCs w:val="28"/>
          <w:u w:val="none"/>
          <w:lang w:val="en-US" w:eastAsia="zh-CN"/>
        </w:rPr>
        <w:t>阳江市江城区金朗岛乡村振兴示范点基础设施建设工程项目（三期）工程质量检测</w:t>
      </w:r>
      <w:r>
        <w:rPr>
          <w:rFonts w:hint="eastAsia" w:ascii="仿宋" w:hAnsi="仿宋" w:eastAsia="仿宋" w:cs="仿宋"/>
          <w:color w:val="auto"/>
          <w:sz w:val="28"/>
          <w:szCs w:val="28"/>
          <w:u w:val="none"/>
        </w:rPr>
        <w:t>招标代理服务发包活动</w:t>
      </w:r>
      <w:r>
        <w:rPr>
          <w:rFonts w:hint="eastAsia" w:ascii="仿宋" w:hAnsi="仿宋" w:eastAsia="仿宋" w:cs="仿宋"/>
          <w:color w:val="auto"/>
          <w:sz w:val="28"/>
          <w:szCs w:val="28"/>
        </w:rPr>
        <w:t>的代理人，我承认代理人全权代表我方所签署与本工程有关的文本及处理有关事宜，其法律后果由我方承担。</w:t>
      </w:r>
    </w:p>
    <w:p w14:paraId="1016849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代理人无转委托权。</w:t>
      </w:r>
    </w:p>
    <w:p w14:paraId="26124A7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附：委托人代表身份证复印件</w:t>
      </w:r>
    </w:p>
    <w:p w14:paraId="73BEA64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（粘贴处）</w:t>
      </w:r>
    </w:p>
    <w:p w14:paraId="40860A20">
      <w:pPr>
        <w:keepNext w:val="0"/>
        <w:keepLines w:val="0"/>
        <w:pageBreakBefore w:val="0"/>
        <w:widowControl w:val="0"/>
        <w:kinsoku/>
        <w:wordWrap/>
        <w:overflowPunct/>
        <w:topLinePunct w:val="0"/>
        <w:autoSpaceDE/>
        <w:autoSpaceDN/>
        <w:bidi w:val="0"/>
        <w:adjustRightInd/>
        <w:snapToGrid/>
        <w:spacing w:line="560" w:lineRule="exact"/>
        <w:ind w:firstLine="2520" w:firstLineChars="900"/>
        <w:textAlignment w:val="auto"/>
        <w:rPr>
          <w:rFonts w:hint="eastAsia" w:ascii="仿宋" w:hAnsi="仿宋" w:eastAsia="仿宋" w:cs="仿宋"/>
          <w:color w:val="auto"/>
          <w:sz w:val="28"/>
          <w:szCs w:val="28"/>
        </w:rPr>
      </w:pPr>
    </w:p>
    <w:p w14:paraId="24FA7320">
      <w:pPr>
        <w:keepNext w:val="0"/>
        <w:keepLines w:val="0"/>
        <w:pageBreakBefore w:val="0"/>
        <w:widowControl w:val="0"/>
        <w:kinsoku/>
        <w:wordWrap/>
        <w:overflowPunct/>
        <w:topLinePunct w:val="0"/>
        <w:autoSpaceDE/>
        <w:autoSpaceDN/>
        <w:bidi w:val="0"/>
        <w:adjustRightInd/>
        <w:snapToGrid/>
        <w:spacing w:line="560" w:lineRule="exact"/>
        <w:ind w:firstLine="2660" w:firstLineChars="950"/>
        <w:textAlignment w:val="auto"/>
        <w:rPr>
          <w:rFonts w:hint="eastAsia" w:ascii="仿宋" w:hAnsi="仿宋" w:eastAsia="仿宋" w:cs="仿宋"/>
          <w:color w:val="auto"/>
          <w:sz w:val="28"/>
          <w:szCs w:val="28"/>
          <w:u w:val="thick"/>
        </w:rPr>
      </w:pPr>
      <w:r>
        <w:rPr>
          <w:rFonts w:hint="eastAsia" w:ascii="仿宋" w:hAnsi="仿宋" w:eastAsia="仿宋" w:cs="仿宋"/>
          <w:color w:val="auto"/>
          <w:sz w:val="28"/>
          <w:szCs w:val="28"/>
        </w:rPr>
        <w:t>参选企业：</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（盖章）</w:t>
      </w:r>
    </w:p>
    <w:p w14:paraId="11AFBB5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法定代表人：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（签字</w:t>
      </w:r>
      <w:r>
        <w:rPr>
          <w:rFonts w:hint="eastAsia" w:ascii="仿宋" w:hAnsi="仿宋" w:eastAsia="仿宋" w:cs="仿宋"/>
          <w:color w:val="auto"/>
          <w:sz w:val="28"/>
          <w:szCs w:val="28"/>
          <w:lang w:val="en-US" w:eastAsia="zh-CN"/>
        </w:rPr>
        <w:t>或盖章</w:t>
      </w:r>
      <w:r>
        <w:rPr>
          <w:rFonts w:hint="eastAsia" w:ascii="仿宋" w:hAnsi="仿宋" w:eastAsia="仿宋" w:cs="仿宋"/>
          <w:color w:val="auto"/>
          <w:sz w:val="28"/>
          <w:szCs w:val="28"/>
        </w:rPr>
        <w:t>）</w:t>
      </w:r>
    </w:p>
    <w:p w14:paraId="3D53797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u w:val="thick"/>
        </w:rPr>
      </w:pPr>
      <w:r>
        <w:rPr>
          <w:rFonts w:hint="eastAsia" w:ascii="仿宋" w:hAnsi="仿宋" w:eastAsia="仿宋" w:cs="仿宋"/>
          <w:color w:val="auto"/>
          <w:sz w:val="28"/>
          <w:szCs w:val="28"/>
        </w:rPr>
        <w:t xml:space="preserve">                   身份证号码：</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   </w:t>
      </w:r>
    </w:p>
    <w:p w14:paraId="040FD79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委托代理人：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（签字</w:t>
      </w:r>
      <w:r>
        <w:rPr>
          <w:rFonts w:hint="eastAsia" w:ascii="仿宋" w:hAnsi="仿宋" w:eastAsia="仿宋" w:cs="仿宋"/>
          <w:color w:val="auto"/>
          <w:sz w:val="28"/>
          <w:szCs w:val="28"/>
          <w:lang w:val="en-US" w:eastAsia="zh-CN"/>
        </w:rPr>
        <w:t>或盖章</w:t>
      </w:r>
      <w:r>
        <w:rPr>
          <w:rFonts w:hint="eastAsia" w:ascii="仿宋" w:hAnsi="仿宋" w:eastAsia="仿宋" w:cs="仿宋"/>
          <w:color w:val="auto"/>
          <w:sz w:val="28"/>
          <w:szCs w:val="28"/>
        </w:rPr>
        <w:t xml:space="preserve">）                  </w:t>
      </w:r>
    </w:p>
    <w:p w14:paraId="042C229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身份证号码：</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  </w:t>
      </w:r>
    </w:p>
    <w:p w14:paraId="7EF8247E">
      <w:pPr>
        <w:keepNext w:val="0"/>
        <w:keepLines w:val="0"/>
        <w:pageBreakBefore w:val="0"/>
        <w:widowControl w:val="0"/>
        <w:kinsoku/>
        <w:wordWrap/>
        <w:overflowPunct/>
        <w:topLinePunct w:val="0"/>
        <w:autoSpaceDE/>
        <w:autoSpaceDN/>
        <w:bidi w:val="0"/>
        <w:adjustRightInd/>
        <w:snapToGrid/>
        <w:spacing w:line="560" w:lineRule="exact"/>
        <w:ind w:firstLine="4340" w:firstLineChars="1550"/>
        <w:textAlignment w:val="auto"/>
        <w:rPr>
          <w:rFonts w:hint="eastAsia" w:ascii="仿宋" w:hAnsi="仿宋" w:eastAsia="仿宋" w:cs="仿宋"/>
          <w:color w:val="auto"/>
          <w:sz w:val="28"/>
          <w:szCs w:val="28"/>
        </w:rPr>
      </w:pPr>
      <w:r>
        <w:rPr>
          <w:rFonts w:hint="eastAsia" w:ascii="仿宋" w:hAnsi="仿宋" w:eastAsia="仿宋" w:cs="仿宋"/>
          <w:color w:val="auto"/>
          <w:sz w:val="28"/>
          <w:szCs w:val="28"/>
          <w:u w:val="single"/>
        </w:rPr>
        <w:t>202</w:t>
      </w:r>
      <w:r>
        <w:rPr>
          <w:rFonts w:hint="eastAsia" w:ascii="仿宋" w:hAnsi="仿宋" w:eastAsia="仿宋" w:cs="仿宋"/>
          <w:color w:val="auto"/>
          <w:sz w:val="28"/>
          <w:szCs w:val="28"/>
          <w:u w:val="single"/>
          <w:lang w:val="en-US" w:eastAsia="zh-CN"/>
        </w:rPr>
        <w:t>6</w:t>
      </w:r>
      <w:r>
        <w:rPr>
          <w:rFonts w:hint="eastAsia" w:ascii="仿宋" w:hAnsi="仿宋" w:eastAsia="仿宋" w:cs="仿宋"/>
          <w:color w:val="auto"/>
          <w:sz w:val="28"/>
          <w:szCs w:val="28"/>
          <w:u w:val="none"/>
        </w:rPr>
        <w:t>年</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none"/>
        </w:rPr>
        <w:t>日</w:t>
      </w:r>
    </w:p>
    <w:p w14:paraId="7677AF4A">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b/>
          <w:color w:val="auto"/>
          <w:sz w:val="28"/>
          <w:szCs w:val="28"/>
        </w:rPr>
      </w:pPr>
    </w:p>
    <w:p w14:paraId="7DC78297">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b/>
          <w:color w:val="auto"/>
          <w:sz w:val="28"/>
          <w:szCs w:val="28"/>
        </w:rPr>
      </w:pPr>
    </w:p>
    <w:p w14:paraId="13779C95">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b/>
          <w:color w:val="auto"/>
          <w:sz w:val="28"/>
          <w:szCs w:val="28"/>
        </w:rPr>
      </w:pPr>
    </w:p>
    <w:p w14:paraId="7165A4B9">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b/>
          <w:color w:val="auto"/>
          <w:sz w:val="28"/>
          <w:szCs w:val="28"/>
        </w:rPr>
      </w:pPr>
    </w:p>
    <w:p w14:paraId="0B0D930E">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b/>
          <w:color w:val="auto"/>
          <w:sz w:val="28"/>
          <w:szCs w:val="28"/>
        </w:rPr>
      </w:pPr>
    </w:p>
    <w:p w14:paraId="41F943DC">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b/>
          <w:color w:val="auto"/>
          <w:sz w:val="28"/>
          <w:szCs w:val="28"/>
        </w:rPr>
      </w:pPr>
    </w:p>
    <w:p w14:paraId="6FC4DB9C">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b/>
          <w:color w:val="auto"/>
          <w:sz w:val="28"/>
          <w:szCs w:val="28"/>
        </w:rPr>
      </w:pPr>
    </w:p>
    <w:p w14:paraId="2BC32322">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b/>
          <w:color w:val="auto"/>
          <w:sz w:val="28"/>
          <w:szCs w:val="28"/>
        </w:rPr>
      </w:pPr>
    </w:p>
    <w:p w14:paraId="0FE58E82">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b/>
          <w:color w:val="auto"/>
          <w:sz w:val="28"/>
          <w:szCs w:val="28"/>
        </w:rPr>
      </w:pPr>
    </w:p>
    <w:p w14:paraId="67E8B2E8">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b/>
          <w:color w:val="auto"/>
          <w:sz w:val="28"/>
          <w:szCs w:val="28"/>
        </w:rPr>
      </w:pPr>
    </w:p>
    <w:p w14:paraId="15BF3F20">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b w:val="0"/>
          <w:bCs/>
          <w:color w:val="auto"/>
          <w:sz w:val="28"/>
          <w:szCs w:val="28"/>
          <w:highlight w:val="none"/>
        </w:rPr>
      </w:pPr>
      <w:r>
        <w:rPr>
          <w:rFonts w:hint="eastAsia" w:ascii="仿宋" w:hAnsi="仿宋" w:eastAsia="仿宋" w:cs="仿宋"/>
          <w:b w:val="0"/>
          <w:bCs/>
          <w:color w:val="auto"/>
          <w:sz w:val="28"/>
          <w:szCs w:val="28"/>
          <w:highlight w:val="none"/>
        </w:rPr>
        <w:t>四、其他资料</w:t>
      </w:r>
    </w:p>
    <w:p w14:paraId="58BEC48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lang w:val="en-US" w:eastAsia="zh-CN"/>
        </w:rPr>
        <w:t>1、</w:t>
      </w:r>
      <w:r>
        <w:rPr>
          <w:rFonts w:hint="eastAsia" w:ascii="仿宋" w:hAnsi="仿宋" w:eastAsia="仿宋" w:cs="仿宋"/>
          <w:b w:val="0"/>
          <w:bCs/>
          <w:color w:val="auto"/>
          <w:sz w:val="28"/>
          <w:szCs w:val="28"/>
          <w:highlight w:val="none"/>
        </w:rPr>
        <w:t>营业执照</w:t>
      </w:r>
      <w:r>
        <w:rPr>
          <w:rFonts w:hint="eastAsia" w:ascii="仿宋" w:hAnsi="仿宋" w:eastAsia="仿宋" w:cs="仿宋"/>
          <w:b w:val="0"/>
          <w:bCs/>
          <w:color w:val="auto"/>
          <w:sz w:val="28"/>
          <w:szCs w:val="28"/>
          <w:highlight w:val="none"/>
          <w:lang w:eastAsia="zh-CN"/>
        </w:rPr>
        <w:t>（</w:t>
      </w:r>
      <w:r>
        <w:rPr>
          <w:rFonts w:hint="eastAsia" w:ascii="仿宋" w:hAnsi="仿宋" w:eastAsia="仿宋" w:cs="仿宋"/>
          <w:b w:val="0"/>
          <w:bCs/>
          <w:color w:val="auto"/>
          <w:sz w:val="28"/>
          <w:szCs w:val="28"/>
          <w:highlight w:val="none"/>
          <w:lang w:val="en-US" w:eastAsia="zh-CN"/>
        </w:rPr>
        <w:t>如有阳江分支机构，需要连同总公司和阳江分公司一并提供</w:t>
      </w:r>
      <w:r>
        <w:rPr>
          <w:rFonts w:hint="eastAsia" w:ascii="仿宋" w:hAnsi="仿宋" w:eastAsia="仿宋" w:cs="仿宋"/>
          <w:b w:val="0"/>
          <w:bCs/>
          <w:color w:val="auto"/>
          <w:sz w:val="28"/>
          <w:szCs w:val="28"/>
          <w:highlight w:val="none"/>
          <w:lang w:eastAsia="zh-CN"/>
        </w:rPr>
        <w:t>）；</w:t>
      </w:r>
    </w:p>
    <w:p w14:paraId="1072C1B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2、中国政府采购网和广东省政府采购网招标代理库备案佐证资料（平台网站截图形式提供）；</w:t>
      </w:r>
    </w:p>
    <w:p w14:paraId="2F6DF5C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3、业绩资料。</w:t>
      </w:r>
    </w:p>
    <w:p w14:paraId="2F407935">
      <w:pPr>
        <w:rPr>
          <w:rFonts w:hint="eastAsia"/>
          <w:color w:val="auto"/>
          <w:sz w:val="28"/>
          <w:szCs w:val="28"/>
        </w:rPr>
      </w:pPr>
    </w:p>
    <w:p w14:paraId="2FDB1B08">
      <w:pPr>
        <w:ind w:firstLine="560" w:firstLineChars="200"/>
        <w:rPr>
          <w:rFonts w:hint="eastAsia"/>
          <w:color w:val="auto"/>
          <w:sz w:val="28"/>
          <w:szCs w:val="28"/>
        </w:rPr>
      </w:pPr>
    </w:p>
    <w:p w14:paraId="02A1A2E8">
      <w:pPr>
        <w:spacing w:line="540" w:lineRule="exact"/>
        <w:ind w:firstLine="280" w:firstLineChars="100"/>
        <w:rPr>
          <w:rFonts w:hint="default" w:ascii="仿宋" w:hAnsi="仿宋" w:eastAsia="仿宋" w:cs="仿宋"/>
          <w:color w:val="auto"/>
          <w:sz w:val="28"/>
          <w:szCs w:val="28"/>
          <w:lang w:val="en-US" w:eastAsia="zh-CN"/>
        </w:rPr>
      </w:pPr>
    </w:p>
    <w:p w14:paraId="1CD09274">
      <w:pPr>
        <w:spacing w:line="540" w:lineRule="exact"/>
        <w:ind w:firstLine="280" w:firstLineChars="100"/>
        <w:rPr>
          <w:rFonts w:hint="default" w:ascii="仿宋" w:hAnsi="仿宋" w:eastAsia="仿宋" w:cs="仿宋"/>
          <w:color w:val="auto"/>
          <w:sz w:val="28"/>
          <w:szCs w:val="28"/>
          <w:lang w:val="en-US" w:eastAsia="zh-CN"/>
        </w:rPr>
      </w:pPr>
    </w:p>
    <w:p w14:paraId="3290BC7D">
      <w:pPr>
        <w:spacing w:line="540" w:lineRule="exact"/>
        <w:ind w:firstLine="280" w:firstLineChars="100"/>
        <w:rPr>
          <w:rFonts w:hint="default" w:ascii="仿宋" w:hAnsi="仿宋" w:eastAsia="仿宋" w:cs="仿宋"/>
          <w:color w:val="auto"/>
          <w:sz w:val="28"/>
          <w:szCs w:val="28"/>
          <w:lang w:val="en-US" w:eastAsia="zh-CN"/>
        </w:rPr>
      </w:pPr>
    </w:p>
    <w:p w14:paraId="10267E03">
      <w:pPr>
        <w:spacing w:line="540" w:lineRule="exact"/>
        <w:ind w:firstLine="280" w:firstLineChars="100"/>
        <w:rPr>
          <w:rFonts w:hint="default" w:ascii="仿宋" w:hAnsi="仿宋" w:eastAsia="仿宋" w:cs="仿宋"/>
          <w:color w:val="auto"/>
          <w:sz w:val="28"/>
          <w:szCs w:val="28"/>
          <w:lang w:val="en-US" w:eastAsia="zh-CN"/>
        </w:rPr>
      </w:pPr>
    </w:p>
    <w:p w14:paraId="7828C2C1">
      <w:pPr>
        <w:spacing w:line="540" w:lineRule="exact"/>
        <w:ind w:firstLine="280" w:firstLineChars="100"/>
        <w:rPr>
          <w:rFonts w:hint="default" w:ascii="仿宋" w:hAnsi="仿宋" w:eastAsia="仿宋" w:cs="仿宋"/>
          <w:color w:val="auto"/>
          <w:sz w:val="28"/>
          <w:szCs w:val="28"/>
          <w:lang w:val="en-US" w:eastAsia="zh-CN"/>
        </w:rPr>
      </w:pPr>
    </w:p>
    <w:p w14:paraId="5AB821D1">
      <w:pPr>
        <w:spacing w:line="540" w:lineRule="exact"/>
        <w:ind w:firstLine="280" w:firstLineChars="100"/>
        <w:rPr>
          <w:rFonts w:hint="default" w:ascii="仿宋" w:hAnsi="仿宋" w:eastAsia="仿宋" w:cs="仿宋"/>
          <w:color w:val="auto"/>
          <w:sz w:val="28"/>
          <w:szCs w:val="28"/>
          <w:lang w:val="en-US" w:eastAsia="zh-CN"/>
        </w:rPr>
      </w:pPr>
    </w:p>
    <w:p w14:paraId="5B6AE26A">
      <w:pPr>
        <w:spacing w:line="540" w:lineRule="exact"/>
        <w:ind w:firstLine="280" w:firstLineChars="100"/>
        <w:rPr>
          <w:rFonts w:hint="default" w:ascii="仿宋" w:hAnsi="仿宋" w:eastAsia="仿宋" w:cs="仿宋"/>
          <w:color w:val="auto"/>
          <w:sz w:val="28"/>
          <w:szCs w:val="28"/>
          <w:lang w:val="en-US" w:eastAsia="zh-CN"/>
        </w:rPr>
      </w:pPr>
    </w:p>
    <w:p w14:paraId="7A98A231">
      <w:pPr>
        <w:spacing w:line="540" w:lineRule="exact"/>
        <w:ind w:firstLine="280" w:firstLineChars="100"/>
        <w:rPr>
          <w:rFonts w:hint="default" w:ascii="仿宋" w:hAnsi="仿宋" w:eastAsia="仿宋" w:cs="仿宋"/>
          <w:color w:val="auto"/>
          <w:sz w:val="28"/>
          <w:szCs w:val="28"/>
          <w:lang w:val="en-US" w:eastAsia="zh-CN"/>
        </w:rPr>
      </w:pPr>
    </w:p>
    <w:p w14:paraId="2D479796">
      <w:pPr>
        <w:spacing w:line="540" w:lineRule="exact"/>
        <w:ind w:firstLine="280" w:firstLineChars="100"/>
        <w:rPr>
          <w:rFonts w:hint="default" w:ascii="仿宋" w:hAnsi="仿宋" w:eastAsia="仿宋" w:cs="仿宋"/>
          <w:color w:val="auto"/>
          <w:sz w:val="28"/>
          <w:szCs w:val="28"/>
          <w:lang w:val="en-US" w:eastAsia="zh-CN"/>
        </w:rPr>
      </w:pPr>
    </w:p>
    <w:p w14:paraId="6E3BE02D">
      <w:pPr>
        <w:keepNext w:val="0"/>
        <w:keepLines w:val="0"/>
        <w:pageBreakBefore w:val="0"/>
        <w:widowControl w:val="0"/>
        <w:kinsoku/>
        <w:wordWrap/>
        <w:overflowPunct/>
        <w:topLinePunct w:val="0"/>
        <w:autoSpaceDE/>
        <w:autoSpaceDN/>
        <w:bidi w:val="0"/>
        <w:adjustRightInd/>
        <w:snapToGrid/>
        <w:spacing w:line="500" w:lineRule="exact"/>
        <w:ind w:firstLine="883" w:firstLineChars="200"/>
        <w:textAlignment w:val="auto"/>
        <w:rPr>
          <w:rFonts w:hint="default" w:ascii="Calibri" w:hAnsi="Calibri" w:eastAsia="宋体" w:cs="Times New Roman"/>
          <w:b/>
          <w:color w:val="auto"/>
          <w:sz w:val="44"/>
          <w:szCs w:val="44"/>
          <w:lang w:val="en-US" w:eastAsia="zh-CN"/>
        </w:rPr>
      </w:pPr>
    </w:p>
    <w:sectPr>
      <w:pgSz w:w="11906" w:h="16838"/>
      <w:pgMar w:top="1134" w:right="924" w:bottom="1134" w:left="1259"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yYjUyYzNkOTFlMDRiNWVlMzhmNzEyZTEwYjIyMzgifQ=="/>
  </w:docVars>
  <w:rsids>
    <w:rsidRoot w:val="00172A27"/>
    <w:rsid w:val="002A57E1"/>
    <w:rsid w:val="00796F24"/>
    <w:rsid w:val="012A674C"/>
    <w:rsid w:val="01685D07"/>
    <w:rsid w:val="02F82E02"/>
    <w:rsid w:val="033874F9"/>
    <w:rsid w:val="0545327E"/>
    <w:rsid w:val="05FA1D01"/>
    <w:rsid w:val="06853427"/>
    <w:rsid w:val="06F51FF0"/>
    <w:rsid w:val="095E65BF"/>
    <w:rsid w:val="0A2923BE"/>
    <w:rsid w:val="0ADB6E82"/>
    <w:rsid w:val="0B0F6DF8"/>
    <w:rsid w:val="0BD47733"/>
    <w:rsid w:val="0C3735D4"/>
    <w:rsid w:val="0C5A1FCD"/>
    <w:rsid w:val="0DB153F0"/>
    <w:rsid w:val="124943D3"/>
    <w:rsid w:val="13E700C6"/>
    <w:rsid w:val="14AD0816"/>
    <w:rsid w:val="161C5919"/>
    <w:rsid w:val="165F102F"/>
    <w:rsid w:val="17010958"/>
    <w:rsid w:val="171F5285"/>
    <w:rsid w:val="17AF0736"/>
    <w:rsid w:val="17DA6C61"/>
    <w:rsid w:val="17E12D0E"/>
    <w:rsid w:val="18DB47BA"/>
    <w:rsid w:val="19E104D0"/>
    <w:rsid w:val="19FC066D"/>
    <w:rsid w:val="1A5F4B34"/>
    <w:rsid w:val="1DA460CD"/>
    <w:rsid w:val="206C17A3"/>
    <w:rsid w:val="206D2FF6"/>
    <w:rsid w:val="20C55069"/>
    <w:rsid w:val="21212D34"/>
    <w:rsid w:val="21B53892"/>
    <w:rsid w:val="220832F4"/>
    <w:rsid w:val="22430E96"/>
    <w:rsid w:val="22516246"/>
    <w:rsid w:val="226B7FD9"/>
    <w:rsid w:val="2424328A"/>
    <w:rsid w:val="245155F4"/>
    <w:rsid w:val="24ED09B2"/>
    <w:rsid w:val="25056212"/>
    <w:rsid w:val="250E6DA9"/>
    <w:rsid w:val="2569606A"/>
    <w:rsid w:val="26C57021"/>
    <w:rsid w:val="26ED0C47"/>
    <w:rsid w:val="270F33A8"/>
    <w:rsid w:val="278A3F7F"/>
    <w:rsid w:val="27C550B0"/>
    <w:rsid w:val="28AD2D15"/>
    <w:rsid w:val="28EF7BDB"/>
    <w:rsid w:val="29B831B5"/>
    <w:rsid w:val="2A3816C5"/>
    <w:rsid w:val="2A8D19BF"/>
    <w:rsid w:val="2AA550A0"/>
    <w:rsid w:val="2AE310C8"/>
    <w:rsid w:val="2BD42EAD"/>
    <w:rsid w:val="2C393D1C"/>
    <w:rsid w:val="2CB76D15"/>
    <w:rsid w:val="2E1F0887"/>
    <w:rsid w:val="2ECF3ADC"/>
    <w:rsid w:val="300238F6"/>
    <w:rsid w:val="30402C8C"/>
    <w:rsid w:val="30F44EB1"/>
    <w:rsid w:val="31AD7D3D"/>
    <w:rsid w:val="32687565"/>
    <w:rsid w:val="343A23A9"/>
    <w:rsid w:val="35327757"/>
    <w:rsid w:val="35B740F4"/>
    <w:rsid w:val="3720368E"/>
    <w:rsid w:val="37626482"/>
    <w:rsid w:val="379E1306"/>
    <w:rsid w:val="38A907DA"/>
    <w:rsid w:val="391A46D6"/>
    <w:rsid w:val="397233D3"/>
    <w:rsid w:val="39FD6E93"/>
    <w:rsid w:val="3B8741E0"/>
    <w:rsid w:val="3BF60FB8"/>
    <w:rsid w:val="3C5F7BE6"/>
    <w:rsid w:val="3DFF1DF6"/>
    <w:rsid w:val="3F962CDB"/>
    <w:rsid w:val="410B6278"/>
    <w:rsid w:val="43313231"/>
    <w:rsid w:val="434B0F3A"/>
    <w:rsid w:val="45092699"/>
    <w:rsid w:val="45984E75"/>
    <w:rsid w:val="45B64E87"/>
    <w:rsid w:val="46672787"/>
    <w:rsid w:val="46844DBB"/>
    <w:rsid w:val="46DE7C39"/>
    <w:rsid w:val="46F310CE"/>
    <w:rsid w:val="47F06449"/>
    <w:rsid w:val="47F55D3A"/>
    <w:rsid w:val="48C8324E"/>
    <w:rsid w:val="4B18701F"/>
    <w:rsid w:val="4B3728B1"/>
    <w:rsid w:val="4BD270B3"/>
    <w:rsid w:val="4DE270E9"/>
    <w:rsid w:val="4F17CF24"/>
    <w:rsid w:val="4FD70488"/>
    <w:rsid w:val="50C21AA6"/>
    <w:rsid w:val="51757B73"/>
    <w:rsid w:val="51F27672"/>
    <w:rsid w:val="53183ED2"/>
    <w:rsid w:val="53885288"/>
    <w:rsid w:val="53B205C9"/>
    <w:rsid w:val="553A6170"/>
    <w:rsid w:val="55D83428"/>
    <w:rsid w:val="587A33EE"/>
    <w:rsid w:val="58A03D1C"/>
    <w:rsid w:val="58EA13A9"/>
    <w:rsid w:val="59C070A0"/>
    <w:rsid w:val="5AAC18FA"/>
    <w:rsid w:val="5C33060D"/>
    <w:rsid w:val="5D992E02"/>
    <w:rsid w:val="5E2E4427"/>
    <w:rsid w:val="5ECC632D"/>
    <w:rsid w:val="5F461018"/>
    <w:rsid w:val="5F7C4177"/>
    <w:rsid w:val="634D71EE"/>
    <w:rsid w:val="63AC2900"/>
    <w:rsid w:val="659D3186"/>
    <w:rsid w:val="66223250"/>
    <w:rsid w:val="675E0064"/>
    <w:rsid w:val="68D358D8"/>
    <w:rsid w:val="6AD17CC5"/>
    <w:rsid w:val="6BEF611D"/>
    <w:rsid w:val="6C9E2EDB"/>
    <w:rsid w:val="6DCC7BBC"/>
    <w:rsid w:val="724B6091"/>
    <w:rsid w:val="73BD6A11"/>
    <w:rsid w:val="74393076"/>
    <w:rsid w:val="7503723C"/>
    <w:rsid w:val="75FD0398"/>
    <w:rsid w:val="76353BFF"/>
    <w:rsid w:val="79643DBA"/>
    <w:rsid w:val="79D66942"/>
    <w:rsid w:val="7ACF1B2C"/>
    <w:rsid w:val="7AF122BD"/>
    <w:rsid w:val="7C6F5EC4"/>
    <w:rsid w:val="7C8C450B"/>
    <w:rsid w:val="7CD42548"/>
    <w:rsid w:val="7DC6094A"/>
    <w:rsid w:val="7E106C52"/>
    <w:rsid w:val="7E3D60F3"/>
    <w:rsid w:val="7F0D741D"/>
    <w:rsid w:val="7FBAA698"/>
    <w:rsid w:val="9FBD08D4"/>
    <w:rsid w:val="A79D89EC"/>
    <w:rsid w:val="BF2FBFC4"/>
    <w:rsid w:val="EF5F5481"/>
    <w:rsid w:val="F5EA81FE"/>
    <w:rsid w:val="FFBDF7E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toc 1"/>
    <w:basedOn w:val="1"/>
    <w:next w:val="1"/>
    <w:qFormat/>
    <w:uiPriority w:val="39"/>
  </w:style>
  <w:style w:type="character" w:styleId="7">
    <w:name w:val="Hyperlink"/>
    <w:basedOn w:val="6"/>
    <w:qFormat/>
    <w:uiPriority w:val="0"/>
    <w:rPr>
      <w:color w:val="0000FF"/>
      <w:u w:val="single"/>
    </w:rPr>
  </w:style>
  <w:style w:type="character" w:customStyle="1" w:styleId="8">
    <w:name w:val="页脚 Char"/>
    <w:basedOn w:val="6"/>
    <w:link w:val="2"/>
    <w:qFormat/>
    <w:uiPriority w:val="0"/>
    <w:rPr>
      <w:kern w:val="2"/>
      <w:sz w:val="18"/>
      <w:szCs w:val="18"/>
    </w:rPr>
  </w:style>
  <w:style w:type="character" w:customStyle="1" w:styleId="9">
    <w:name w:val="页眉 Char"/>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Kingsoft</Company>
  <Pages>6</Pages>
  <Words>907</Words>
  <Characters>921</Characters>
  <Lines>7</Lines>
  <Paragraphs>2</Paragraphs>
  <TotalTime>9</TotalTime>
  <ScaleCrop>false</ScaleCrop>
  <LinksUpToDate>false</LinksUpToDate>
  <CharactersWithSpaces>1592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Administrator</dc:creator>
  <cp:lastModifiedBy>柯   琼琼</cp:lastModifiedBy>
  <cp:lastPrinted>2026-07-30T07:35:00Z</cp:lastPrinted>
  <dcterms:modified xsi:type="dcterms:W3CDTF">2026-08-20T02:34:12Z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6F58041AFDA14EB3ACEAC4307DA32238_13</vt:lpwstr>
  </property>
  <property fmtid="{D5CDD505-2E9C-101B-9397-08002B2CF9AE}" pid="4" name="KSOTemplateDocerSaveRecord">
    <vt:lpwstr>eyJoZGlkIjoiZDUzM2Y4MTIxNTNiNjMwMmI1YmUxMWIyYTIzZjk1OGUiLCJ1c2VySWQiOiI3Mjk0NzI2MDEifQ==</vt:lpwstr>
  </property>
</Properties>
</file>