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E9004">
      <w:pPr>
        <w:spacing w:line="520" w:lineRule="exact"/>
        <w:rPr>
          <w:rFonts w:hint="eastAsia" w:ascii="仿宋_GB2312" w:hAnsi="仿宋_GB2312" w:eastAsia="仿宋_GB2312" w:cs="仿宋_GB2312"/>
          <w:spacing w:val="-20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79055FC2">
      <w:pPr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江城区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2025年阳江市劳动模范和先进工作者</w:t>
      </w:r>
    </w:p>
    <w:p w14:paraId="1B36FCE5">
      <w:pPr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推荐人选简要事迹</w:t>
      </w:r>
    </w:p>
    <w:p w14:paraId="7867EA8D">
      <w:pPr>
        <w:pStyle w:val="3"/>
        <w:rPr>
          <w:rFonts w:hint="eastAsia"/>
        </w:rPr>
      </w:pPr>
    </w:p>
    <w:p w14:paraId="41107701">
      <w:pPr>
        <w:jc w:val="center"/>
        <w:rPr>
          <w:rFonts w:hint="eastAsia" w:ascii="仿宋" w:hAnsi="仿宋" w:eastAsia="仿宋" w:cs="仿宋"/>
          <w:sz w:val="36"/>
          <w:szCs w:val="36"/>
          <w:lang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李建斌简要事迹</w:t>
      </w:r>
    </w:p>
    <w:p w14:paraId="654A2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李建斌，男，汉族， 1972年10月生，群众，中专学历，现任英格（阳江）电气股份有限公司生产部立车加工班组班长。</w:t>
      </w:r>
    </w:p>
    <w:p w14:paraId="1FCD5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 年，李建斌带着满腔热情和坚定的信念踏入立车班组。彼时的他只是一名普通工人，但他凭借着对工作的执着、热爱和不懈努力，一步一个脚印地成长为车间骨干。在日常工作中，他始终保持积极主动的态度，每一项任务都全力以赴，从不推诿懈怠。他有着难得可贵的创新精神。他不满足于现有的工作方式和生产工艺，总是积极探索、大胆尝试，努力寻求更高效、更优质的工作方法。凭借着这份创新精神，他成为了生产技能的多面手，无论是复杂的操作流程，还是棘手的技术难题，他都能轻松应对、游刃有余。其个人工作效率在车间里更是出类拔萃，成为了大家学习的榜样。</w:t>
      </w:r>
    </w:p>
    <w:p w14:paraId="1B183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作为班组班长，李建斌深知自己肩负的责任重大。他不仅注重自身能力的提升，更关心班组整体水平的提高。带领大家不断改进工作方法、优化生产流程，从而使班组的工效和生产质量得到了显著提升。</w:t>
      </w:r>
    </w:p>
    <w:p w14:paraId="16B22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由于他出色的工作表现和卓越的领导能力，2022 年 9 月，李建斌被公司评为“优秀班长”。同年，他凭借自身的突出成绩和优秀品质，光荣地成为了英格卓越员工俱乐部的一员。英格卓越员工俱乐部汇聚了企业中的优秀分子，李建斌的加入无疑是对他工作的高度认可和肯定。</w:t>
      </w:r>
    </w:p>
    <w:p w14:paraId="50397460">
      <w:pPr>
        <w:pStyle w:val="3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李建斌用自己的实际行动诠释了什么是敬业、创新和担当，他是英格公司的骄傲，更是广大员工学习的楷模。</w:t>
      </w:r>
    </w:p>
    <w:p w14:paraId="0EE0A0CD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CBA2A5D">
      <w:pPr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刘春婷简要事迹</w:t>
      </w:r>
    </w:p>
    <w:p w14:paraId="7610122E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刘春婷，女，汉族，1988年2月生，群众，高中学历，现任阳江三威科技有限公司汽车事业包装部副主管，她用“匠心”与“担当”和十年如一日的坚守与突破，在生产线上，刻写下一名新时代产业工人不平凡的奋斗轨迹。</w:t>
      </w:r>
    </w:p>
    <w:p w14:paraId="4D0BBBE2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2016年，刘春婷以一线员工的身份进入三威，十年光阴流转，她从普通员工成长为独当一面的部门主管，唯一不变的，是对岗位初心的执着守护。她坚持推行“早班会+晚总结”制度，每日带头冲锋，检验任务持续超产完成。十年坚守，将“责任”二字熔铸成基石，为团队注入最坚实的力量。</w:t>
      </w:r>
    </w:p>
    <w:p w14:paraId="55FE6D9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2023年，汹涌而来的订单成为严峻考验。面对产能瓶颈，刘春婷展现魄力与智慧。她带领班组，在保质的生命线上寸步不让，同时创新推行“老带新”技能传承模式，让宝贵经验薪火相传。在技术革新方面：通过观察工序瓶颈，她主导引入先进水口机设备并持续优化流程——检验日产能实现惊人飞跃，从9万件跃升至12万件，增幅超33%。这不仅确保了订单100%准时交付的硬指标，更推动每月入库产值稳稳突破700万元大关，为公司发展注入了强劲动能。</w:t>
      </w:r>
    </w:p>
    <w:p w14:paraId="4F035F59">
      <w:pPr>
        <w:pStyle w:val="3"/>
        <w:ind w:firstLine="64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她以严苛的标准要求自己，对产品品质锱铢必较。作为入党积极分子，她时刻以更高标准要求自己，将“工匠精神”具化为毫厘之间的精准把控和不懈探索。伟大孕育于平凡，非凡源自坚守，她身上闪耀的劳模风采与工匠精神，为新时代产业工人标注了昂扬向上的精神坐标。</w:t>
      </w:r>
    </w:p>
    <w:p w14:paraId="02B031A5">
      <w:pPr>
        <w:ind w:firstLine="640"/>
        <w:rPr>
          <w:rFonts w:hint="eastAsia"/>
        </w:rPr>
      </w:pPr>
    </w:p>
    <w:p w14:paraId="33FDEB3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林明新简要事迹</w:t>
      </w:r>
    </w:p>
    <w:p w14:paraId="41C81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林明新，男，汉族，1989年5月生，群众，初中学历，现任阳江市通达物流有限公司揽派快递员，主要负责中洲街道潭塘、和平工业区区域的快件揽投工作。林明新从事快递行业10年，一是始终以高度的责任感和敬业精神投入到每一个工作环节。每天早早到达网点，仔细整理和分拣包裹，确保包裹准确无误地送到客户手中，无论严寒酷暑，从未因个人原因耽误过投递任务。二是始终坚持“客户至上，服务第一”的宗旨，用心对待每一位客户。以热情的态度、耐心的解答和高效的服务，赢得客户的信赖和支持。三是积极进取，团结同事。积极参加培训课程，学习先进的快递服务理念和技术，不断提高自己的业务水平。主动帮助新同事熟悉业务，传授工作经验和技巧，帮助他们适应工作环境。四是善于发现问题，并提出有效的解决方案。例如，在发现传统的投递方式在一些复杂小区效率较低，经过多次尝试和实践，总结出了一套“分区投递法”，大大提高了投递效率，减少了客户的等待时间。林明新同志以实际行动诠释了爱岗敬业、无私奉献的精神，2017年被评为阳江市通达物流有限公司优秀员工、阳江市快递行业协会优秀快递员，2018-2019年被评选阳江市韵达快递优秀快递员。</w:t>
      </w:r>
    </w:p>
    <w:p w14:paraId="3DB2B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方正仿宋简体" w:hAnsi="方正仿宋简体" w:eastAsia="方正仿宋简体" w:cs="方正仿宋简体"/>
          <w:sz w:val="34"/>
          <w:szCs w:val="34"/>
          <w:lang w:val="en-US" w:eastAsia="zh-CN"/>
        </w:rPr>
      </w:pPr>
    </w:p>
    <w:p w14:paraId="05CC2FA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0" w:lineRule="atLeast"/>
        <w:ind w:left="0" w:right="300" w:firstLine="0"/>
        <w:jc w:val="center"/>
        <w:rPr>
          <w:rStyle w:val="7"/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6"/>
          <w:szCs w:val="36"/>
          <w:shd w:val="clear" w:color="auto" w:fill="FFFFFF"/>
          <w:lang w:eastAsia="zh-CN"/>
        </w:rPr>
        <w:t>陈飞琼简要事迹</w:t>
      </w:r>
    </w:p>
    <w:p w14:paraId="70DA7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陈飞琼，女，汉族，1979年07月出生，中共党员，大专学历，现任阳江市江城区南恩街道办事处公共服务中心主任。自2021年从事公共服务工作以来，她始终以“群众满意”为最高标准，扎根基层一线，恪尽职守、勇于担当，在平凡岗位上做出了不平凡的业绩，用实际行动诠释了新时代公共服务工作者的责任与担当。</w:t>
      </w:r>
      <w:r>
        <w:rPr>
          <w:rFonts w:hint="eastAsia" w:ascii="仿宋_GB2312" w:hAnsi="仿宋_GB2312" w:eastAsia="仿宋_GB2312" w:cs="仿宋_GB2312"/>
          <w:sz w:val="32"/>
          <w:szCs w:val="32"/>
        </w:rPr>
        <w:t>2004年评为阳江市江城区先进工作者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2005年评为阳江市江城区优秀共产党员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2007年当选阳江市第五届人大代表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2010年评为阳江市江城区精神文明建设先进工作者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2016年当选中国共产党阳江市江城区第八次代表。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并带领服务中心工作人员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打造一支“思想好、业务精、作风强、热情高”的巾帼队伍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在岗位上尽职尽责，辛勤耕耘，守好小窗口，做好大服务，该服务中心并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先后于2014年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2016年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获阳江市“巾帼文明岗”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广东省“巾帼文明岗”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、全国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“巾帼文明岗”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荣誉称号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陈飞琼同志始终把群众需求放在首位，深知党群服务工作连着民心、系着民情。工作中，坚持“换位思考”，面对办事群众的疑问，总是耐心细致解答；遇到行动不便的老人、残疾人，低保户主动上前提供帮办代办服务，累计2025年帮助特殊群体办理业务680余件。在业务能力上，陈飞琼同志始终严格要求自己，刻苦钻研政策法规和业务流程，成为中心公认的“政策通”“活字典”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在工作岗位上不断创新服务方式，提升服务水平，增强办事效率，展示窗口形象。</w:t>
      </w:r>
    </w:p>
    <w:p w14:paraId="412A7857">
      <w:pPr>
        <w:pStyle w:val="9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</w:p>
    <w:p w14:paraId="2027F1AA">
      <w:pPr>
        <w:spacing w:line="640" w:lineRule="exact"/>
        <w:jc w:val="center"/>
        <w:rPr>
          <w:rFonts w:ascii="仿宋" w:hAnsi="仿宋" w:eastAsia="仿宋" w:cs="仿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林良驹简要事迹</w:t>
      </w:r>
    </w:p>
    <w:p w14:paraId="58BF0BF5">
      <w:pPr>
        <w:pStyle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林良驹，男，汉族，1987年9月生，中共党员，大专学历，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现任</w:t>
      </w:r>
      <w:r>
        <w:rPr>
          <w:rFonts w:hint="eastAsia" w:ascii="仿宋_GB2312" w:hAnsi="仿宋_GB2312" w:eastAsia="仿宋_GB2312" w:cs="仿宋_GB2312"/>
          <w:sz w:val="32"/>
          <w:szCs w:val="32"/>
        </w:rPr>
        <w:t>阳江致富皮革制品有限公司安全管理员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</w:rPr>
        <w:t>阳江市工会第七次代表大会代表，广东省工会十五次代表大会代表</w:t>
      </w:r>
      <w:r>
        <w:rPr>
          <w:rFonts w:hint="eastAsia" w:ascii="仿宋_GB2312" w:hAnsi="仿宋_GB2312" w:eastAsia="仿宋_GB2312" w:cs="仿宋_GB2312"/>
          <w:kern w:val="0"/>
          <w:sz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于2013年加入公司，担任公司机械设计绘图员，2014年-2016年先后参与公司削匀车间自动运输平台改造项目，染色车间、涂饰车间皮革传送自动搭马机等项目，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由原来的四人操作设备，变成两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操作，设备自动化改造后比之前节省了一半操作人员。2019年调任安全管理人员，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对公司复杂多变的安全环境，他深知制度建设的重要性。不断学习相关法律法规和业务知识，提高安全管理业务能力。根据安全标准化体系建设要求，制定完善了一套安全管理体系。定期组织员工开展安全教育培训，积极推动安全文化的建设。定期对公司进行全方位的安全检查，从电气线路、消防设施到机械设备，每一个角落都不放过。对于发现的问题，他总是第一时间与相关部门沟通，督促其整改，并跟踪整改情况，确保隐患得到彻底消除，保障公司人员安全。有效的杜绝了各种安全事故的发生，公司近年来的安全状况得到了显著改善，员工形成了“人人讲安全，个个会应急”的良好氛围。</w:t>
      </w:r>
    </w:p>
    <w:p w14:paraId="45E56983">
      <w:pPr>
        <w:pStyle w:val="9"/>
        <w:rPr>
          <w:rFonts w:ascii="仿宋" w:hAnsi="仿宋" w:eastAsia="仿宋" w:cs="仿宋"/>
          <w:sz w:val="32"/>
          <w:szCs w:val="32"/>
        </w:rPr>
      </w:pPr>
    </w:p>
    <w:p w14:paraId="9ED1A104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>邱瑞莲简要事迹</w:t>
      </w:r>
    </w:p>
    <w:p w14:paraId="DB0BAE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邱瑞莲，女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汉族，1993年6月生，中共党员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大学本科学历，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现任</w:t>
      </w:r>
      <w:r>
        <w:rPr>
          <w:rFonts w:hint="eastAsia" w:ascii="仿宋_GB2312" w:hAnsi="仿宋_GB2312" w:eastAsia="仿宋_GB2312" w:cs="仿宋_GB2312"/>
          <w:sz w:val="32"/>
          <w:szCs w:val="32"/>
        </w:rPr>
        <w:t>阳江市公安局江城分局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刑事侦查大队五中队警</w:t>
      </w:r>
      <w:r>
        <w:rPr>
          <w:rFonts w:hint="eastAsia" w:ascii="仿宋_GB2312" w:hAnsi="仿宋_GB2312" w:eastAsia="仿宋_GB2312" w:cs="仿宋_GB2312"/>
          <w:sz w:val="32"/>
          <w:szCs w:val="32"/>
        </w:rPr>
        <w:t>务技术三级主管。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作为阳江市公安局江城分局唯一的女法医，</w:t>
      </w:r>
      <w:r>
        <w:rPr>
          <w:rFonts w:hint="eastAsia" w:ascii="仿宋_GB2312" w:hAnsi="仿宋_GB2312" w:eastAsia="仿宋_GB2312" w:cs="仿宋_GB2312"/>
          <w:sz w:val="32"/>
          <w:szCs w:val="32"/>
        </w:rPr>
        <w:t>邱瑞莲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</w:t>
      </w:r>
      <w:r>
        <w:rPr>
          <w:rFonts w:hint="eastAsia" w:ascii="仿宋_GB2312" w:hAnsi="仿宋_GB2312" w:eastAsia="仿宋_GB2312" w:cs="仿宋_GB2312"/>
          <w:sz w:val="32"/>
          <w:szCs w:val="32"/>
        </w:rPr>
        <w:t>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婉拒组织的优待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主动要求承担与男同志一样的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24小时值班勘察现场，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年11月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参加工作以来，始终扎根在一线，为多起重大案件提供可靠的证据支撑。</w:t>
      </w:r>
    </w:p>
    <w:p w14:paraId="F8C647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面对生死，邱瑞莲始终带着敬畏之心。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2025年4月，江城一出租屋内发现一具高腐尸体，面容无法辨认，邱瑞莲不顾现场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恶臭和蝇蛆，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细致地对尸体进行检验，提取有效生物检材，完成死者的身份识别。</w:t>
      </w:r>
    </w:p>
    <w:p w14:paraId="2A73DE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对待群众，外地人邱瑞莲苦攻语言关，从当初的沟通不畅到如今的准确理解，并能以共情之心沟通群众，耐心解答群众的疑问，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en-US" w:bidi="ar-SA"/>
        </w:rPr>
        <w:t>以细致沟通确保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鉴定工作的准确性。</w:t>
      </w:r>
    </w:p>
    <w:p w14:paraId="707F7585">
      <w:pPr>
        <w:pStyle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自工作以来，参与各类案件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场勘查 780余起，尸体检验 450 余例, 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32"/>
        </w:rPr>
        <w:t>解剖 25 例, 编写鉴定文书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送审稿</w:t>
      </w:r>
      <w:r>
        <w:rPr>
          <w:rFonts w:hint="eastAsia" w:ascii="仿宋_GB2312" w:hAnsi="仿宋_GB2312" w:eastAsia="仿宋_GB2312" w:cs="仿宋_GB2312"/>
          <w:sz w:val="32"/>
          <w:szCs w:val="32"/>
        </w:rPr>
        <w:t>2800余份，出具鉴定书285份，零差错。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2023年代表阳江市到广东省公安厅参加“粤警砺剑2023”警务技能大比武，取得优异成绩。邱瑞莲同志用七年如一日的坚守、精湛的业务能力和不畏艰难的勇气，生动诠释了“为生者权，为死者言”的法医精神。</w:t>
      </w:r>
    </w:p>
    <w:p w14:paraId="56FFA9F1">
      <w:pPr>
        <w:pStyle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8493A59">
      <w:pPr>
        <w:pStyle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FF0031">
      <w:pPr>
        <w:pStyle w:val="9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28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-28"/>
          <w:kern w:val="0"/>
          <w:sz w:val="44"/>
          <w:szCs w:val="44"/>
          <w:lang w:val="en-US" w:eastAsia="zh-CN" w:bidi="ar"/>
        </w:rPr>
        <w:t>江城区2025年阳江市先进集体推荐对象简要事迹</w:t>
      </w:r>
    </w:p>
    <w:p w14:paraId="433844D0">
      <w:pPr>
        <w:pStyle w:val="9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11"/>
          <w:kern w:val="0"/>
          <w:sz w:val="36"/>
          <w:szCs w:val="36"/>
          <w:lang w:val="en-US" w:eastAsia="zh-CN" w:bidi="ar"/>
        </w:rPr>
      </w:pPr>
    </w:p>
    <w:p w14:paraId="31C0A5F8">
      <w:pPr>
        <w:pStyle w:val="9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11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36"/>
          <w:szCs w:val="36"/>
          <w:lang w:val="en-US" w:eastAsia="zh-CN" w:bidi="ar"/>
        </w:rPr>
        <w:t>阳江市江城区城东街鸳鸯湖社区居民委员会简要事迹</w:t>
      </w:r>
    </w:p>
    <w:p w14:paraId="3BD645C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江城区城东街鸳鸯湖社区拥有常住人口达2.5万，已注册志愿者230名，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作为阳江市中心城区基层治理的典型标杆，发挥着积极示范作用。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7AF47FE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在党建工作方面。秉持党建核心导向，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创新推行“1+N”特色服务模式。全面完善“社区—小区—楼巷”三级组织体系，有力地将党的组织力精准延伸；</w:t>
      </w:r>
      <w:r>
        <w:rPr>
          <w:rFonts w:hint="eastAsia" w:ascii="仿宋_GB2312" w:hAnsi="仿宋_GB2312" w:eastAsia="仿宋_GB2312" w:cs="仿宋_GB2312"/>
          <w:sz w:val="32"/>
          <w:szCs w:val="32"/>
        </w:rPr>
        <w:t>在社区治理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方面。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深耕“430”课堂，为青少年成长持续提供有力支持；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着力打造</w:t>
      </w:r>
      <w:r>
        <w:rPr>
          <w:rFonts w:hint="eastAsia" w:ascii="仿宋_GB2312" w:hAnsi="仿宋_GB2312" w:eastAsia="仿宋_GB2312" w:cs="仿宋_GB2312"/>
          <w:sz w:val="32"/>
          <w:szCs w:val="32"/>
        </w:rPr>
        <w:t>巾帼志愿服务队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凭借细致入微的关爱服务成为一面鲜活的旗帜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依托“大党委”，联动住建、司法等多部门，成功化解恒隆御景山庄延迟交楼等历史遗留难题；引入传统文化调解室，用“和为贵”理念柔性化解邻里矛盾，整治噪音扰民等环境顽疾，让治理既有力度又有温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在文化建设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方面。</w:t>
      </w:r>
      <w:r>
        <w:rPr>
          <w:rFonts w:hint="eastAsia" w:ascii="仿宋_GB2312" w:hAnsi="仿宋_GB2312" w:eastAsia="仿宋_GB2312" w:cs="仿宋_GB2312"/>
          <w:sz w:val="32"/>
          <w:szCs w:val="32"/>
        </w:rPr>
        <w:t>组建文艺队伍、增设运动设施、举办趣味赛事，居民归属感显著增强；常态化探访孤寡老人并精准对接政策与志愿服务。在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社区生活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方面。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优化环境，统筹推进垃圾分类、环保宣传与环境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；畅通渠道，搭建居民议事平台，确保居民随时表达意见；志愿服务常态化，共赴“共建共治共享”新生活。 </w:t>
      </w:r>
    </w:p>
    <w:p w14:paraId="7F81469E">
      <w:pPr>
        <w:pStyle w:val="9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社区在发展进程中，先后荣获阳江市文明社区、先进基层党组织、省人口普查先进集体、阳江市十佳村(社区）党群服务中心、全国文明实践巾帼志愿阳光站、江城区志愿服务2023进集体等荣誉称号。 社区以务实笃行之姿，精心绘就了一幅和谐宜居的幸福美好画卷。</w:t>
      </w:r>
    </w:p>
    <w:p w14:paraId="5D1E56F7">
      <w:pPr>
        <w:pStyle w:val="9"/>
        <w:jc w:val="both"/>
        <w:rPr>
          <w:rFonts w:hint="eastAsia" w:ascii="仿宋" w:hAnsi="仿宋" w:eastAsia="仿宋" w:cs="仿宋"/>
          <w:snapToGrid w:val="0"/>
          <w:kern w:val="0"/>
          <w:sz w:val="32"/>
          <w:szCs w:val="32"/>
          <w:lang w:eastAsia="zh-CN"/>
        </w:rPr>
      </w:pPr>
    </w:p>
    <w:p w14:paraId="4A049C7D">
      <w:pPr>
        <w:pStyle w:val="9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阳江市江城区岗列街道社区卫生服务中心简要事迹</w:t>
      </w:r>
    </w:p>
    <w:p w14:paraId="766AB16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城区岗列街道社区卫生服务中心成立于2012年，现有职工51人，服务辖区7.2万居民。中心始终坚持“以人为本、健康至上”理念，先后获得“江城区卫健系统医护人员技能竞赛三等奖”、“广东省家庭医生服务团队优秀团队奖”、“江城区工会工作先进集体”等荣誉。</w:t>
      </w:r>
    </w:p>
    <w:p w14:paraId="19EC4D98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疫情期间组建“党员先锋队”，按时按量完成上级下达的核酸采样及疫苗接种任务，创新"家庭医生+网格化"管理模式，为孤寡老人等特殊群体提供上门送医送药。</w:t>
      </w:r>
    </w:p>
    <w:p w14:paraId="7483CBE8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开展"医防融合"试点，建立居民电子健康档案6万余份，2025上半年度门诊总服务人次数15099人。          </w:t>
      </w:r>
    </w:p>
    <w:p w14:paraId="430A950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连续8年开展公卫家医免费体检下乡义诊活动，累计免费体检1.5万人次。2025年上半年度组建“健康宣讲团”进社区、学校开展健康教育讲座10次。 </w:t>
      </w:r>
    </w:p>
    <w:p w14:paraId="4D7FD3B9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建立职工关爱机制，近三年帮助解决职工困难8件，得到辖区群众认可，收到锦旗两面。</w:t>
      </w:r>
    </w:p>
    <w:p w14:paraId="17CBD11D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中心全体人员在中心主任的带领下，上下团结一心，将国家基本公共卫生服务、家庭医生及医疗紧密融合，于2024年取得江城区国家基本公共卫生服务绩效评价全区第一名。</w:t>
      </w:r>
    </w:p>
    <w:p w14:paraId="77BD73ED">
      <w:pPr>
        <w:pStyle w:val="9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中心将以此次申报为契机，继续发挥基层医疗“网底”作用，为守护居民健康、建设健康城市作出更大贡献。</w:t>
      </w:r>
    </w:p>
    <w:p w14:paraId="77C058B0">
      <w:pPr>
        <w:pStyle w:val="9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5FF7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中共阳江市江城区纪律检查委员会</w:t>
      </w:r>
    </w:p>
    <w:p w14:paraId="45B43F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阳江市监察委员会案件审理室</w:t>
      </w:r>
    </w:p>
    <w:p w14:paraId="24227B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简要事迹</w:t>
      </w:r>
    </w:p>
    <w:p w14:paraId="3844C7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2020年以来，江城区纪委监委案件审理室审结案件1242件，党纪处分867人，政务处分291人，移送司法机关审查起诉30人，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上述案件科级以上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干部98人。发出纪律检查建议书21份、监察建议书36份。</w:t>
      </w:r>
    </w:p>
    <w:p w14:paraId="7C7649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旗帜鲜明讲政治。始终把政治建设摆在首位，用好纪法两把尺子，精准有效运用监督执纪“四种形态”。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在审理谈话、宣布处分、回访教育等工作中，始终坚持思想政治工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作优先，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给被处分党员干部卸包袱、送温暖，激发其干事创业热情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认真剖析重大复杂案件，提出纪检监察建议，不断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深化监督执纪“三个效果”。</w:t>
      </w:r>
    </w:p>
    <w:p w14:paraId="48E94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color w:val="000000"/>
          <w:spacing w:val="0"/>
          <w:sz w:val="3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立足本职严规范。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eastAsia="zh-CN"/>
        </w:rPr>
        <w:t>履行执纪审理职责，严格把好案件质量关。实行提前介入审理制度，及时、准确、全面地为查处案件提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供帮助，进一步提高执纪审理的工作效率。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sz w:val="32"/>
          <w:highlight w:val="none"/>
          <w:shd w:val="clear" w:color="auto" w:fill="FFFFFF"/>
          <w:lang w:eastAsia="zh-CN"/>
        </w:rPr>
        <w:t>加强与司法机关的协作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sz w:val="32"/>
          <w:szCs w:val="22"/>
          <w:highlight w:val="none"/>
          <w:shd w:val="clear" w:color="auto" w:fill="FFFFFF"/>
          <w:lang w:eastAsia="zh-CN"/>
        </w:rPr>
        <w:t>配合，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sz w:val="32"/>
          <w:szCs w:val="22"/>
          <w:highlight w:val="none"/>
          <w:shd w:val="clear" w:color="auto" w:fill="FFFFFF"/>
          <w:lang w:val="en-US" w:eastAsia="zh-CN"/>
        </w:rPr>
        <w:t>规范职务犯罪案件移送，不断完善法法衔接机制。</w:t>
      </w:r>
    </w:p>
    <w:p w14:paraId="14215F4C">
      <w:pPr>
        <w:pStyle w:val="9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坚守本色铸忠诚。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一名患有恶性肿瘤的审理专干，按照医嘱已不适合工作，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可他总放不下工作，康复治疗后坚持做好审理业务的“传帮带”。女性审理专干面对加班、怀孕、哺乳等多重挑战，从不退缩喊累，积极调解生活和工作给予的责任，相互配合、通力合作，不断为提高全区案件质量添砖加瓦。同时，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通过以跟案学习、以案代训、结对帮扶等形式锻造全区案件审理“尖兵”，不断提升工作业务水平。</w:t>
      </w:r>
    </w:p>
    <w:p w14:paraId="0F4FB4DA">
      <w:pPr>
        <w:ind w:firstLine="640"/>
        <w:rPr>
          <w:rFonts w:hint="eastAsia" w:ascii="仿宋_GB2312" w:hAnsi="仿宋_GB2312" w:eastAsia="仿宋_GB2312" w:cs="仿宋_GB2312"/>
        </w:rPr>
      </w:pPr>
    </w:p>
    <w:p w14:paraId="095ACA95">
      <w:pPr>
        <w:rPr>
          <w:rFonts w:hint="eastAsia" w:ascii="仿宋_GB2312" w:hAnsi="仿宋_GB2312" w:eastAsia="仿宋_GB2312" w:cs="仿宋_GB2312"/>
          <w:spacing w:val="-17"/>
          <w:kern w:val="0"/>
          <w:sz w:val="32"/>
          <w:szCs w:val="32"/>
          <w:lang w:val="en-US" w:eastAsia="zh-CN" w:bidi="ar"/>
        </w:rPr>
      </w:pPr>
    </w:p>
    <w:p w14:paraId="5304D9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A4980"/>
    <w:rsid w:val="27AA4980"/>
    <w:rsid w:val="5E1F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semiHidden/>
    <w:qFormat/>
    <w:uiPriority w:val="0"/>
    <w:pPr>
      <w:spacing w:before="120"/>
    </w:pPr>
    <w:rPr>
      <w:rFonts w:ascii="Arial" w:hAnsi="Arial" w:eastAsia="宋体" w:cs="Arial"/>
      <w:sz w:val="24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1 Char"/>
    <w:link w:val="2"/>
    <w:qFormat/>
    <w:uiPriority w:val="0"/>
    <w:rPr>
      <w:b/>
      <w:kern w:val="44"/>
      <w:sz w:val="44"/>
    </w:rPr>
  </w:style>
  <w:style w:type="paragraph" w:customStyle="1" w:styleId="9">
    <w:name w:val="Normal Indent1"/>
    <w:basedOn w:val="1"/>
    <w:qFormat/>
    <w:uiPriority w:val="99"/>
    <w:pPr>
      <w:ind w:firstLine="420" w:firstLineChars="200"/>
    </w:pPr>
    <w:rPr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2025-10-27T02:48:00Z</dcterms:created>
  <dc:creator>Administrator</dc:creator>
  <cp:lastModifiedBy>Administrator</cp:lastModifiedBy>
  <dcterms:modified xsi:type="dcterms:W3CDTF">2025-10-27T03:14:34Z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33228F313A98414A9F438C3808BB4C74_13</vt:lpwstr>
  </property>
  <property fmtid="{D5CDD505-2E9C-101B-9397-08002B2CF9AE}" pid="4" name="KSOTemplateDocerSaveRecord">
    <vt:lpwstr>eyJoZGlkIjoiN2I4NTIyYjExYzU2MWQwMzZkOTIyZjkyMWI1MGYwOWUifQ==</vt:lpwstr>
  </property>
</Properties>
</file>