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732F3">
      <w:pPr>
        <w:jc w:val="center"/>
        <w:rPr>
          <w:rFonts w:hint="eastAsia" w:ascii="方正小标宋简体" w:hAnsi="方正小标宋简体" w:eastAsia="方正小标宋简体" w:cs="方正小标宋简体"/>
          <w:color w:val="000000"/>
          <w:sz w:val="44"/>
          <w:szCs w:val="60"/>
          <w:lang w:eastAsia="zh-CN"/>
        </w:rPr>
      </w:pPr>
      <w:r>
        <w:rPr>
          <w:rFonts w:hint="eastAsia" w:ascii="方正小标宋简体" w:hAnsi="方正小标宋简体" w:eastAsia="方正小标宋简体" w:cs="方正小标宋简体"/>
          <w:color w:val="000000"/>
          <w:sz w:val="44"/>
          <w:szCs w:val="60"/>
          <w:lang w:eastAsia="zh-CN"/>
        </w:rPr>
        <w:t>阳江市江城区</w:t>
      </w:r>
      <w:r>
        <w:rPr>
          <w:rFonts w:hint="eastAsia" w:ascii="方正小标宋简体" w:hAnsi="方正小标宋简体" w:eastAsia="方正小标宋简体" w:cs="方正小标宋简体"/>
          <w:color w:val="000000"/>
          <w:sz w:val="44"/>
          <w:szCs w:val="60"/>
        </w:rPr>
        <w:t>行政许可事项清单</w:t>
      </w:r>
      <w:r>
        <w:rPr>
          <w:rFonts w:hint="eastAsia" w:ascii="方正小标宋简体" w:hAnsi="方正小标宋简体" w:eastAsia="方正小标宋简体" w:cs="方正小标宋简体"/>
          <w:color w:val="000000"/>
          <w:sz w:val="44"/>
          <w:szCs w:val="60"/>
          <w:lang w:eastAsia="zh-CN"/>
        </w:rPr>
        <w:t>（</w:t>
      </w:r>
      <w:r>
        <w:rPr>
          <w:rFonts w:hint="eastAsia" w:ascii="方正小标宋简体" w:hAnsi="方正小标宋简体" w:eastAsia="方正小标宋简体" w:cs="方正小标宋简体"/>
          <w:color w:val="000000"/>
          <w:sz w:val="44"/>
          <w:szCs w:val="60"/>
          <w:lang w:val="en-US" w:eastAsia="zh-CN"/>
        </w:rPr>
        <w:t>2023版</w:t>
      </w:r>
      <w:r>
        <w:rPr>
          <w:rFonts w:hint="eastAsia" w:ascii="方正小标宋简体" w:hAnsi="方正小标宋简体" w:eastAsia="方正小标宋简体" w:cs="方正小标宋简体"/>
          <w:color w:val="000000"/>
          <w:sz w:val="44"/>
          <w:szCs w:val="60"/>
          <w:lang w:eastAsia="zh-CN"/>
        </w:rPr>
        <w:t>）</w:t>
      </w:r>
    </w:p>
    <w:p w14:paraId="48D54470">
      <w:pPr>
        <w:autoSpaceDN w:val="0"/>
        <w:textAlignment w:val="center"/>
        <w:rPr>
          <w:rFonts w:hint="default" w:ascii="黑体" w:hAnsi="黑体" w:eastAsia="黑体" w:cs="黑体"/>
          <w:color w:val="000000"/>
          <w:sz w:val="32"/>
          <w:szCs w:val="28"/>
          <w:lang w:val="en-US" w:eastAsia="zh-CN"/>
        </w:rPr>
      </w:pPr>
      <w:r>
        <w:rPr>
          <w:rFonts w:hint="eastAsia" w:ascii="黑体" w:hAnsi="黑体" w:eastAsia="黑体" w:cs="黑体"/>
          <w:color w:val="auto"/>
          <w:sz w:val="28"/>
          <w:szCs w:val="28"/>
        </w:rPr>
        <w:t>一</w:t>
      </w:r>
      <w:r>
        <w:rPr>
          <w:rFonts w:hint="eastAsia" w:ascii="黑体" w:hAnsi="黑体" w:eastAsia="黑体" w:cs="黑体"/>
          <w:color w:val="000000"/>
          <w:sz w:val="32"/>
          <w:szCs w:val="28"/>
        </w:rPr>
        <w:t>、我</w:t>
      </w:r>
      <w:r>
        <w:rPr>
          <w:rFonts w:hint="eastAsia" w:ascii="黑体" w:hAnsi="黑体" w:eastAsia="黑体" w:cs="黑体"/>
          <w:color w:val="000000"/>
          <w:sz w:val="32"/>
          <w:szCs w:val="28"/>
          <w:lang w:eastAsia="zh-CN"/>
        </w:rPr>
        <w:t>区</w:t>
      </w:r>
      <w:r>
        <w:rPr>
          <w:rFonts w:hint="eastAsia" w:ascii="黑体" w:hAnsi="黑体" w:eastAsia="黑体" w:cs="黑体"/>
          <w:color w:val="000000"/>
          <w:sz w:val="32"/>
          <w:szCs w:val="28"/>
        </w:rPr>
        <w:t>实施的中央层面设定的行政许可事项</w:t>
      </w:r>
    </w:p>
    <w:tbl>
      <w:tblPr>
        <w:tblStyle w:val="4"/>
        <w:tblW w:w="21641" w:type="dxa"/>
        <w:jc w:val="center"/>
        <w:tblLayout w:type="fixed"/>
        <w:tblCellMar>
          <w:top w:w="0" w:type="dxa"/>
          <w:left w:w="108" w:type="dxa"/>
          <w:bottom w:w="0" w:type="dxa"/>
          <w:right w:w="108" w:type="dxa"/>
        </w:tblCellMar>
      </w:tblPr>
      <w:tblGrid>
        <w:gridCol w:w="1017"/>
        <w:gridCol w:w="1932"/>
        <w:gridCol w:w="2962"/>
        <w:gridCol w:w="4575"/>
        <w:gridCol w:w="9397"/>
        <w:gridCol w:w="1758"/>
      </w:tblGrid>
      <w:tr w14:paraId="00133627">
        <w:tblPrEx>
          <w:tblCellMar>
            <w:top w:w="0" w:type="dxa"/>
            <w:left w:w="108" w:type="dxa"/>
            <w:bottom w:w="0" w:type="dxa"/>
            <w:right w:w="108" w:type="dxa"/>
          </w:tblCellMar>
        </w:tblPrEx>
        <w:trPr>
          <w:cantSplit/>
          <w:trHeight w:val="922" w:hRule="atLeast"/>
          <w:tblHeader/>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04FDB74">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default" w:ascii="黑体" w:hAnsi="黑体" w:eastAsia="黑体"/>
                <w:color w:val="auto"/>
                <w:sz w:val="32"/>
                <w:szCs w:val="28"/>
                <w:lang w:val="en-US" w:eastAsia="zh-CN"/>
              </w:rPr>
              <w:t>序号</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39E5FBB">
            <w:pPr>
              <w:autoSpaceDN w:val="0"/>
              <w:spacing w:line="340" w:lineRule="exact"/>
              <w:jc w:val="center"/>
              <w:textAlignment w:val="center"/>
              <w:rPr>
                <w:rFonts w:ascii="黑体" w:hAnsi="黑体" w:eastAsia="黑体"/>
                <w:color w:val="auto"/>
                <w:sz w:val="32"/>
                <w:szCs w:val="28"/>
              </w:rPr>
            </w:pPr>
            <w:r>
              <w:rPr>
                <w:rFonts w:hint="eastAsia" w:ascii="黑体" w:hAnsi="黑体" w:eastAsia="黑体"/>
                <w:color w:val="auto"/>
                <w:sz w:val="32"/>
                <w:szCs w:val="28"/>
                <w:lang w:eastAsia="zh-CN"/>
              </w:rPr>
              <w:t>区</w:t>
            </w:r>
            <w:r>
              <w:rPr>
                <w:rFonts w:ascii="黑体" w:hAnsi="黑体" w:eastAsia="黑体"/>
                <w:color w:val="auto"/>
                <w:sz w:val="32"/>
                <w:szCs w:val="28"/>
              </w:rPr>
              <w:t>主管部门</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C04FF07">
            <w:pPr>
              <w:autoSpaceDN w:val="0"/>
              <w:spacing w:line="340" w:lineRule="exact"/>
              <w:jc w:val="center"/>
              <w:textAlignment w:val="center"/>
              <w:rPr>
                <w:rFonts w:ascii="黑体" w:hAnsi="黑体" w:eastAsia="黑体"/>
                <w:color w:val="auto"/>
                <w:sz w:val="32"/>
                <w:szCs w:val="28"/>
              </w:rPr>
            </w:pPr>
            <w:r>
              <w:rPr>
                <w:rFonts w:ascii="黑体" w:hAnsi="黑体" w:eastAsia="黑体"/>
                <w:color w:val="auto"/>
                <w:sz w:val="32"/>
                <w:szCs w:val="28"/>
              </w:rPr>
              <w:t>事项名称</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4388761">
            <w:pPr>
              <w:autoSpaceDN w:val="0"/>
              <w:spacing w:line="340" w:lineRule="exact"/>
              <w:jc w:val="center"/>
              <w:textAlignment w:val="center"/>
              <w:rPr>
                <w:rFonts w:ascii="黑体" w:hAnsi="黑体" w:eastAsia="黑体"/>
                <w:color w:val="auto"/>
                <w:sz w:val="32"/>
                <w:szCs w:val="28"/>
              </w:rPr>
            </w:pPr>
            <w:r>
              <w:rPr>
                <w:rFonts w:ascii="黑体" w:hAnsi="黑体" w:eastAsia="黑体"/>
                <w:color w:val="auto"/>
                <w:sz w:val="32"/>
                <w:szCs w:val="28"/>
              </w:rPr>
              <w:t>实施机关</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7FEDB90">
            <w:pPr>
              <w:autoSpaceDN w:val="0"/>
              <w:spacing w:line="340" w:lineRule="exact"/>
              <w:jc w:val="center"/>
              <w:textAlignment w:val="center"/>
              <w:rPr>
                <w:rFonts w:ascii="黑体" w:hAnsi="黑体" w:eastAsia="黑体"/>
                <w:color w:val="auto"/>
                <w:sz w:val="32"/>
                <w:szCs w:val="28"/>
              </w:rPr>
            </w:pPr>
            <w:r>
              <w:rPr>
                <w:rFonts w:ascii="黑体" w:hAnsi="黑体" w:eastAsia="黑体"/>
                <w:color w:val="auto"/>
                <w:sz w:val="32"/>
                <w:szCs w:val="28"/>
              </w:rPr>
              <w:t>设定和实</w:t>
            </w:r>
            <w:bookmarkStart w:id="0" w:name="_GoBack"/>
            <w:bookmarkEnd w:id="0"/>
            <w:r>
              <w:rPr>
                <w:rFonts w:ascii="黑体" w:hAnsi="黑体" w:eastAsia="黑体"/>
                <w:color w:val="auto"/>
                <w:sz w:val="32"/>
                <w:szCs w:val="28"/>
              </w:rPr>
              <w:t>施依据</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AEEC1B6">
            <w:pPr>
              <w:autoSpaceDN w:val="0"/>
              <w:spacing w:line="340" w:lineRule="exact"/>
              <w:jc w:val="center"/>
              <w:textAlignment w:val="center"/>
              <w:rPr>
                <w:rFonts w:ascii="黑体" w:hAnsi="黑体" w:eastAsia="黑体"/>
                <w:color w:val="auto"/>
                <w:sz w:val="32"/>
                <w:szCs w:val="28"/>
              </w:rPr>
            </w:pPr>
            <w:r>
              <w:rPr>
                <w:rFonts w:ascii="黑体" w:hAnsi="黑体" w:eastAsia="黑体"/>
                <w:color w:val="auto"/>
                <w:sz w:val="32"/>
                <w:szCs w:val="28"/>
              </w:rPr>
              <w:t>备注</w:t>
            </w:r>
          </w:p>
        </w:tc>
      </w:tr>
      <w:tr w14:paraId="7F0AFE03">
        <w:tblPrEx>
          <w:tblCellMar>
            <w:top w:w="0" w:type="dxa"/>
            <w:left w:w="108" w:type="dxa"/>
            <w:bottom w:w="0" w:type="dxa"/>
            <w:right w:w="108" w:type="dxa"/>
          </w:tblCellMar>
        </w:tblPrEx>
        <w:trPr>
          <w:cantSplit/>
          <w:trHeight w:val="4152"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063E18F">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E48DB0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发展改革局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4674EB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固定资产投资项目核准（含国发</w:t>
            </w:r>
            <w:r>
              <w:rPr>
                <w:rFonts w:hint="default" w:ascii="Times New Roman" w:hAnsi="Times New Roman" w:eastAsia="仿宋_GB2312" w:cs="Times New Roman"/>
                <w:color w:val="auto"/>
                <w:sz w:val="28"/>
                <w:szCs w:val="28"/>
              </w:rPr>
              <w:t>〔2016〕72</w:t>
            </w:r>
            <w:r>
              <w:rPr>
                <w:rFonts w:hint="eastAsia" w:ascii="仿宋_GB2312" w:hAnsi="仿宋_GB2312" w:eastAsia="仿宋_GB2312" w:cs="仿宋_GB2312"/>
                <w:color w:val="auto"/>
                <w:sz w:val="28"/>
                <w:szCs w:val="28"/>
              </w:rPr>
              <w:t>号文件规定的外商投资项目）</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070371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发展改革局承办）</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EE13A62">
            <w:pPr>
              <w:autoSpaceDN w:val="0"/>
              <w:spacing w:line="320" w:lineRule="exact"/>
              <w:jc w:val="both"/>
              <w:textAlignment w:val="center"/>
              <w:rPr>
                <w:rFonts w:hint="default" w:ascii="Times New Roman" w:hAnsi="Times New Roman" w:eastAsia="仿宋_GB2312" w:cs="Times New Roman"/>
                <w:color w:val="auto"/>
                <w:sz w:val="28"/>
                <w:szCs w:val="28"/>
              </w:rPr>
            </w:pPr>
            <w:r>
              <w:rPr>
                <w:rFonts w:hint="eastAsia" w:ascii="仿宋_GB2312" w:hAnsi="仿宋_GB2312" w:eastAsia="仿宋_GB2312" w:cs="仿宋_GB2312"/>
                <w:color w:val="auto"/>
                <w:sz w:val="28"/>
                <w:szCs w:val="28"/>
              </w:rPr>
              <w:t>《企业投资项目核准和备案管理条例》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《国务院关于发布政府核准的投资项目目录</w:t>
            </w:r>
            <w:r>
              <w:rPr>
                <w:rFonts w:hint="default" w:ascii="Times New Roman" w:hAnsi="Times New Roman" w:eastAsia="仿宋_GB2312" w:cs="Times New Roman"/>
                <w:color w:val="auto"/>
                <w:sz w:val="28"/>
                <w:szCs w:val="28"/>
              </w:rPr>
              <w:t>（2016年</w:t>
            </w:r>
            <w:r>
              <w:rPr>
                <w:rFonts w:hint="eastAsia" w:ascii="仿宋_GB2312" w:hAnsi="仿宋_GB2312" w:eastAsia="仿宋_GB2312" w:cs="仿宋_GB2312"/>
                <w:color w:val="auto"/>
                <w:sz w:val="28"/>
                <w:szCs w:val="28"/>
              </w:rPr>
              <w:t>本）的通知》（国发〔</w:t>
            </w:r>
            <w:r>
              <w:rPr>
                <w:rFonts w:hint="default" w:ascii="Times New Roman" w:hAnsi="Times New Roman" w:eastAsia="仿宋_GB2312" w:cs="Times New Roman"/>
                <w:color w:val="auto"/>
                <w:sz w:val="28"/>
                <w:szCs w:val="28"/>
              </w:rPr>
              <w:t>2016〕72号）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《企业投资项目核准和备案管理办法》（国家发展改革委令第</w:t>
            </w:r>
            <w:r>
              <w:rPr>
                <w:rFonts w:hint="default" w:ascii="Times New Roman" w:hAnsi="Times New Roman" w:eastAsia="仿宋_GB2312" w:cs="Times New Roman"/>
                <w:color w:val="auto"/>
                <w:sz w:val="28"/>
                <w:szCs w:val="28"/>
              </w:rPr>
              <w:t>2号）</w:t>
            </w:r>
          </w:p>
          <w:p w14:paraId="1FF3C2F8">
            <w:pPr>
              <w:autoSpaceDN w:val="0"/>
              <w:spacing w:line="320" w:lineRule="exact"/>
              <w:jc w:val="both"/>
              <w:textAlignment w:val="center"/>
              <w:rPr>
                <w:rFonts w:hint="eastAsia" w:ascii="仿宋_GB2312" w:hAnsi="仿宋_GB2312" w:eastAsia="仿宋_GB2312" w:cs="仿宋_GB2312"/>
                <w:color w:val="auto"/>
                <w:sz w:val="28"/>
                <w:szCs w:val="28"/>
              </w:rPr>
            </w:pPr>
            <w:r>
              <w:rPr>
                <w:rFonts w:hint="default" w:ascii="Times New Roman" w:hAnsi="Times New Roman" w:eastAsia="仿宋_GB2312" w:cs="Times New Roman"/>
                <w:color w:val="auto"/>
                <w:sz w:val="28"/>
                <w:szCs w:val="28"/>
              </w:rPr>
              <w:t>《外商投资项目核准和备案管理办法》（国家发展改革委令第12</w:t>
            </w:r>
            <w:r>
              <w:rPr>
                <w:rFonts w:hint="eastAsia" w:ascii="仿宋_GB2312" w:hAnsi="仿宋_GB2312" w:eastAsia="仿宋_GB2312" w:cs="仿宋_GB2312"/>
                <w:color w:val="auto"/>
                <w:sz w:val="28"/>
                <w:szCs w:val="28"/>
              </w:rPr>
              <w:t>号）</w:t>
            </w:r>
          </w:p>
          <w:p w14:paraId="6DAE6D80">
            <w:pPr>
              <w:autoSpaceDN w:val="0"/>
              <w:spacing w:line="320" w:lineRule="exact"/>
              <w:jc w:val="both"/>
              <w:textAlignment w:val="center"/>
              <w:rPr>
                <w:rFonts w:hint="default" w:ascii="Times New Roman" w:hAnsi="Times New Roman" w:eastAsia="仿宋_GB2312" w:cs="Times New Roman"/>
                <w:color w:val="auto"/>
                <w:sz w:val="28"/>
                <w:szCs w:val="28"/>
              </w:rPr>
            </w:pPr>
            <w:r>
              <w:rPr>
                <w:rFonts w:hint="eastAsia" w:ascii="仿宋_GB2312" w:hAnsi="仿宋_GB2312" w:eastAsia="仿宋_GB2312" w:cs="仿宋_GB2312"/>
                <w:color w:val="auto"/>
                <w:sz w:val="28"/>
                <w:szCs w:val="28"/>
              </w:rPr>
              <w:t>《广东省人民政府关于调整实施一批省级权责清单事项的决定》（省政府令第</w:t>
            </w:r>
            <w:r>
              <w:rPr>
                <w:rFonts w:hint="default" w:ascii="Times New Roman" w:hAnsi="Times New Roman" w:eastAsia="仿宋_GB2312" w:cs="Times New Roman"/>
                <w:color w:val="auto"/>
                <w:sz w:val="28"/>
                <w:szCs w:val="28"/>
              </w:rPr>
              <w:t>270号）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《广东省人民政府关于发布〈广东省政府核准的投资项目目录</w:t>
            </w:r>
            <w:r>
              <w:rPr>
                <w:rFonts w:hint="default" w:ascii="Times New Roman" w:hAnsi="Times New Roman" w:eastAsia="仿宋_GB2312" w:cs="Times New Roman"/>
                <w:color w:val="auto"/>
                <w:sz w:val="28"/>
                <w:szCs w:val="28"/>
              </w:rPr>
              <w:t>（2017年本）〉的通知》（粤府〔2017〕113号）</w:t>
            </w:r>
            <w:r>
              <w:rPr>
                <w:rFonts w:hint="default" w:ascii="Times New Roman" w:hAnsi="Times New Roman" w:eastAsia="仿宋_GB2312" w:cs="Times New Roman"/>
                <w:color w:val="auto"/>
                <w:sz w:val="28"/>
                <w:szCs w:val="28"/>
              </w:rPr>
              <w:br w:type="textWrapping"/>
            </w:r>
            <w:r>
              <w:rPr>
                <w:rFonts w:hint="eastAsia" w:ascii="仿宋_GB2312" w:hAnsi="仿宋_GB2312" w:eastAsia="仿宋_GB2312" w:cs="仿宋_GB2312"/>
                <w:color w:val="auto"/>
                <w:sz w:val="28"/>
                <w:szCs w:val="28"/>
              </w:rPr>
              <w:t>《广东省发展和改革委员会 广东省工业和信息化厅印发〈关于企业投资项目核准和备案管理的实施办法〉的通知》（粤发</w:t>
            </w:r>
            <w:r>
              <w:rPr>
                <w:rFonts w:hint="default" w:ascii="Times New Roman" w:hAnsi="Times New Roman" w:eastAsia="仿宋_GB2312" w:cs="Times New Roman"/>
                <w:color w:val="auto"/>
                <w:sz w:val="28"/>
                <w:szCs w:val="28"/>
              </w:rPr>
              <w:t>改规〔2022〕1号）</w:t>
            </w:r>
          </w:p>
          <w:p w14:paraId="0E490794">
            <w:pPr>
              <w:autoSpaceDN w:val="0"/>
              <w:spacing w:line="320" w:lineRule="exact"/>
              <w:jc w:val="both"/>
              <w:textAlignment w:val="center"/>
              <w:rPr>
                <w:rFonts w:hint="default" w:ascii="仿宋_GB2312" w:hAnsi="仿宋_GB2312" w:eastAsia="仿宋_GB2312" w:cs="仿宋_GB2312"/>
                <w:color w:val="auto"/>
                <w:sz w:val="28"/>
                <w:szCs w:val="28"/>
                <w:lang w:val="en-US"/>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广东省人民政府关于调整一批省级行政职权事项的决定</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粤府</w:t>
            </w:r>
            <w:r>
              <w:rPr>
                <w:rFonts w:hint="default" w:ascii="Times New Roman" w:hAnsi="Times New Roman" w:eastAsia="仿宋_GB2312" w:cs="Times New Roman"/>
                <w:color w:val="auto"/>
                <w:sz w:val="28"/>
                <w:szCs w:val="28"/>
              </w:rPr>
              <w:t>〔20</w:t>
            </w:r>
            <w:r>
              <w:rPr>
                <w:rFonts w:hint="default" w:ascii="Times New Roman" w:hAnsi="Times New Roman" w:eastAsia="仿宋_GB2312" w:cs="Times New Roman"/>
                <w:color w:val="auto"/>
                <w:sz w:val="28"/>
                <w:szCs w:val="28"/>
                <w:lang w:val="en-US" w:eastAsia="zh-CN"/>
              </w:rPr>
              <w:t>23</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68</w:t>
            </w:r>
            <w:r>
              <w:rPr>
                <w:rFonts w:hint="default" w:ascii="Times New Roman" w:hAnsi="Times New Roman" w:eastAsia="仿宋_GB2312" w:cs="Times New Roman"/>
                <w:color w:val="auto"/>
                <w:sz w:val="28"/>
                <w:szCs w:val="28"/>
              </w:rPr>
              <w:t>号</w:t>
            </w:r>
            <w:r>
              <w:rPr>
                <w:rFonts w:hint="default" w:ascii="Times New Roman" w:hAnsi="Times New Roman" w:eastAsia="仿宋_GB2312" w:cs="Times New Roman"/>
                <w:color w:val="auto"/>
                <w:sz w:val="28"/>
                <w:szCs w:val="28"/>
                <w:lang w:eastAsia="zh-CN"/>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0ADABF7">
            <w:pPr>
              <w:numPr>
                <w:ilvl w:val="0"/>
                <w:numId w:val="0"/>
              </w:numPr>
              <w:autoSpaceDN w:val="0"/>
              <w:spacing w:line="340" w:lineRule="exact"/>
              <w:jc w:val="both"/>
              <w:textAlignment w:val="center"/>
              <w:rPr>
                <w:rFonts w:hint="eastAsia" w:ascii="仿宋_GB2312" w:hAnsi="仿宋_GB2312" w:eastAsia="仿宋_GB2312" w:cs="仿宋_GB2312"/>
                <w:color w:val="auto"/>
                <w:sz w:val="28"/>
                <w:szCs w:val="28"/>
                <w:lang w:val="en-US" w:eastAsia="zh-CN"/>
              </w:rPr>
            </w:pPr>
          </w:p>
        </w:tc>
      </w:tr>
      <w:tr w14:paraId="1FA11CD5">
        <w:tblPrEx>
          <w:tblCellMar>
            <w:top w:w="0" w:type="dxa"/>
            <w:left w:w="108" w:type="dxa"/>
            <w:bottom w:w="0" w:type="dxa"/>
            <w:right w:w="108" w:type="dxa"/>
          </w:tblCellMar>
        </w:tblPrEx>
        <w:trPr>
          <w:cantSplit/>
          <w:trHeight w:val="1416"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F53037C">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4CB1867">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发展改革局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425FC7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固定资产投资项目节能审查</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0F779639">
            <w:pPr>
              <w:autoSpaceDN w:val="0"/>
              <w:spacing w:line="320" w:lineRule="exact"/>
              <w:jc w:val="both"/>
              <w:textAlignment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发展改革局（能源局）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F6EB65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《中华人民共和国节约能源法》</w:t>
            </w:r>
          </w:p>
          <w:p w14:paraId="3ACD7BF2">
            <w:pPr>
              <w:autoSpaceDN w:val="0"/>
              <w:spacing w:line="320" w:lineRule="exact"/>
              <w:jc w:val="both"/>
              <w:textAlignment w:val="center"/>
              <w:rPr>
                <w:rFonts w:hint="default" w:ascii="Times New Roman" w:hAnsi="Times New Roman" w:eastAsia="仿宋_GB2312" w:cs="Times New Roman"/>
                <w:color w:val="auto"/>
                <w:sz w:val="28"/>
                <w:szCs w:val="28"/>
              </w:rPr>
            </w:pPr>
            <w:r>
              <w:rPr>
                <w:rFonts w:hint="eastAsia" w:ascii="仿宋_GB2312" w:hAnsi="仿宋_GB2312" w:eastAsia="仿宋_GB2312" w:cs="仿宋_GB2312"/>
                <w:color w:val="auto"/>
                <w:sz w:val="28"/>
                <w:szCs w:val="28"/>
              </w:rPr>
              <w:t>《固定资产投资项目节能审查办法》(国家发展改革</w:t>
            </w:r>
            <w:r>
              <w:rPr>
                <w:rFonts w:hint="default" w:ascii="Times New Roman" w:hAnsi="Times New Roman" w:eastAsia="仿宋_GB2312" w:cs="Times New Roman"/>
                <w:color w:val="auto"/>
                <w:sz w:val="28"/>
                <w:szCs w:val="28"/>
              </w:rPr>
              <w:t>委令2023年第2号)</w:t>
            </w:r>
          </w:p>
          <w:p w14:paraId="7F1AA0DE">
            <w:pPr>
              <w:autoSpaceDN w:val="0"/>
              <w:spacing w:line="320" w:lineRule="exact"/>
              <w:jc w:val="both"/>
              <w:textAlignment w:val="center"/>
              <w:rPr>
                <w:rFonts w:hint="eastAsia" w:ascii="仿宋_GB2312" w:hAnsi="仿宋_GB2312" w:eastAsia="仿宋_GB2312" w:cs="仿宋_GB2312"/>
                <w:color w:val="auto"/>
                <w:sz w:val="28"/>
                <w:szCs w:val="28"/>
              </w:rPr>
            </w:pPr>
            <w:r>
              <w:rPr>
                <w:rFonts w:hint="default" w:ascii="Times New Roman" w:hAnsi="Times New Roman" w:eastAsia="仿宋_GB2312" w:cs="Times New Roman"/>
                <w:color w:val="auto"/>
                <w:sz w:val="28"/>
                <w:szCs w:val="28"/>
                <w:lang w:val="en-US" w:eastAsia="zh-CN"/>
              </w:rPr>
              <w:t>《广东省人民政府关于调整一批省级行政职权事项的决定》(粤府〔2023〕68号)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19CDFDD">
            <w:pPr>
              <w:autoSpaceDN w:val="0"/>
              <w:spacing w:line="340" w:lineRule="exact"/>
              <w:jc w:val="both"/>
              <w:textAlignment w:val="center"/>
              <w:rPr>
                <w:rFonts w:hint="eastAsia" w:ascii="仿宋_GB2312" w:hAnsi="仿宋_GB2312" w:eastAsia="仿宋_GB2312" w:cs="仿宋_GB2312"/>
                <w:color w:val="auto"/>
                <w:sz w:val="28"/>
                <w:szCs w:val="28"/>
              </w:rPr>
            </w:pPr>
          </w:p>
        </w:tc>
      </w:tr>
      <w:tr w14:paraId="74AAA85B">
        <w:tblPrEx>
          <w:tblCellMar>
            <w:top w:w="0" w:type="dxa"/>
            <w:left w:w="108" w:type="dxa"/>
            <w:bottom w:w="0" w:type="dxa"/>
            <w:right w:w="108" w:type="dxa"/>
          </w:tblCellMar>
        </w:tblPrEx>
        <w:trPr>
          <w:cantSplit/>
          <w:trHeight w:val="159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CB61630">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E2BA43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教育局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53F3D5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民办、中外合作开办中等及以下学校</w:t>
            </w:r>
            <w:r>
              <w:rPr>
                <w:rFonts w:hint="eastAsia" w:ascii="仿宋_GB2312" w:hAnsi="仿宋_GB2312" w:eastAsia="仿宋_GB2312" w:cs="仿宋_GB2312"/>
                <w:color w:val="auto"/>
                <w:sz w:val="28"/>
                <w:szCs w:val="28"/>
                <w:lang w:val="en-US" w:eastAsia="zh-CN"/>
              </w:rPr>
              <w:t>和</w:t>
            </w:r>
            <w:r>
              <w:rPr>
                <w:rFonts w:hint="eastAsia" w:ascii="仿宋_GB2312" w:hAnsi="仿宋_GB2312" w:eastAsia="仿宋_GB2312" w:cs="仿宋_GB2312"/>
                <w:color w:val="auto"/>
                <w:sz w:val="28"/>
                <w:szCs w:val="28"/>
              </w:rPr>
              <w:t>其他教育机构筹设审批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E031E1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教育局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4A75FC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《中华人民共和国民办教育促进法》</w:t>
            </w:r>
          </w:p>
          <w:p w14:paraId="2445057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《中华人民共和国职业教育</w:t>
            </w:r>
            <w:r>
              <w:rPr>
                <w:rFonts w:hint="default" w:ascii="Times New Roman" w:hAnsi="Times New Roman" w:eastAsia="仿宋_GB2312" w:cs="Times New Roman"/>
                <w:color w:val="auto"/>
                <w:sz w:val="28"/>
                <w:szCs w:val="28"/>
              </w:rPr>
              <w:t>法》</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2022年修订</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br w:type="textWrapping"/>
            </w:r>
            <w:r>
              <w:rPr>
                <w:rFonts w:hint="default" w:ascii="Times New Roman" w:hAnsi="Times New Roman" w:eastAsia="仿宋_GB2312" w:cs="Times New Roman"/>
                <w:color w:val="auto"/>
                <w:sz w:val="28"/>
                <w:szCs w:val="28"/>
              </w:rPr>
              <w:t>《中华人民共和国中外合作办学条例》</w:t>
            </w:r>
            <w:r>
              <w:rPr>
                <w:rFonts w:hint="default" w:ascii="Times New Roman" w:hAnsi="Times New Roman" w:eastAsia="仿宋_GB2312" w:cs="Times New Roman"/>
                <w:color w:val="auto"/>
                <w:sz w:val="28"/>
                <w:szCs w:val="28"/>
              </w:rPr>
              <w:br w:type="textWrapping"/>
            </w:r>
            <w:r>
              <w:rPr>
                <w:rFonts w:hint="default" w:ascii="Times New Roman" w:hAnsi="Times New Roman" w:eastAsia="仿宋_GB2312" w:cs="Times New Roman"/>
                <w:color w:val="auto"/>
                <w:sz w:val="28"/>
                <w:szCs w:val="28"/>
              </w:rPr>
              <w:t>《国务院关于当前发展学前教育的若干意见》（国发〔2010〕41号</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9BF2984">
            <w:pPr>
              <w:autoSpaceDN w:val="0"/>
              <w:spacing w:line="340" w:lineRule="exact"/>
              <w:jc w:val="both"/>
              <w:textAlignment w:val="center"/>
              <w:rPr>
                <w:rFonts w:hint="eastAsia" w:ascii="仿宋_GB2312" w:hAnsi="仿宋_GB2312" w:eastAsia="仿宋_GB2312" w:cs="仿宋_GB2312"/>
                <w:color w:val="auto"/>
                <w:sz w:val="28"/>
                <w:szCs w:val="28"/>
              </w:rPr>
            </w:pPr>
          </w:p>
        </w:tc>
      </w:tr>
      <w:tr w14:paraId="4CCCDE1E">
        <w:tblPrEx>
          <w:tblCellMar>
            <w:top w:w="0" w:type="dxa"/>
            <w:left w:w="108" w:type="dxa"/>
            <w:bottom w:w="0" w:type="dxa"/>
            <w:right w:w="108" w:type="dxa"/>
          </w:tblCellMar>
        </w:tblPrEx>
        <w:trPr>
          <w:cantSplit/>
          <w:trHeight w:val="3704"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4CDF815">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42B6DD7">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教育局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F9CDEF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中等及以下学校和其他教育机构设置审批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57CD89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教育局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A7333B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《中华人民共和国教育法》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《中华人民共和国民办教育促进法》</w:t>
            </w:r>
          </w:p>
          <w:p w14:paraId="0F482A47">
            <w:pPr>
              <w:autoSpaceDN w:val="0"/>
              <w:spacing w:line="320" w:lineRule="exact"/>
              <w:jc w:val="both"/>
              <w:textAlignment w:val="center"/>
              <w:rPr>
                <w:rFonts w:hint="default" w:ascii="Times New Roman" w:hAnsi="Times New Roman" w:eastAsia="仿宋_GB2312" w:cs="Times New Roman"/>
                <w:color w:val="auto"/>
                <w:sz w:val="28"/>
                <w:szCs w:val="28"/>
              </w:rPr>
            </w:pPr>
            <w:r>
              <w:rPr>
                <w:rFonts w:hint="eastAsia" w:ascii="仿宋_GB2312" w:hAnsi="仿宋_GB2312" w:eastAsia="仿宋_GB2312" w:cs="仿宋_GB2312"/>
                <w:color w:val="auto"/>
                <w:sz w:val="28"/>
                <w:szCs w:val="28"/>
              </w:rPr>
              <w:t>《中华人民共和国职业教育法》</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2022年修订</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《中华人民共和国民办教育促进法实施条例》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《中华人民共和国中外合作办学条例》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《国务院关于当前发展学前教育的若干意见》（国发〔</w:t>
            </w:r>
            <w:r>
              <w:rPr>
                <w:rFonts w:hint="eastAsia" w:eastAsia="仿宋_GB2312" w:cs="仿宋_GB2312"/>
                <w:color w:val="auto"/>
                <w:sz w:val="28"/>
                <w:szCs w:val="28"/>
              </w:rPr>
              <w:t>2010</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41</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pacing w:val="-6"/>
                <w:sz w:val="28"/>
                <w:szCs w:val="28"/>
              </w:rPr>
              <w:t>《中共中央办公厅 国务院办公厅印发〈关于进一步减轻义务教育阶段学生作业负担和校外培训负担的意见〉的通知》（中办发〔</w:t>
            </w:r>
            <w:r>
              <w:rPr>
                <w:rFonts w:hint="eastAsia" w:eastAsia="仿宋_GB2312" w:cs="仿宋_GB2312"/>
                <w:color w:val="auto"/>
                <w:spacing w:val="-6"/>
                <w:sz w:val="28"/>
                <w:szCs w:val="28"/>
              </w:rPr>
              <w:t>2021</w:t>
            </w:r>
            <w:r>
              <w:rPr>
                <w:rFonts w:hint="eastAsia" w:ascii="仿宋_GB2312" w:hAnsi="仿宋_GB2312" w:eastAsia="仿宋_GB2312" w:cs="仿宋_GB2312"/>
                <w:color w:val="auto"/>
                <w:spacing w:val="-6"/>
                <w:sz w:val="28"/>
                <w:szCs w:val="28"/>
              </w:rPr>
              <w:t>〕</w:t>
            </w:r>
            <w:r>
              <w:rPr>
                <w:rFonts w:hint="eastAsia" w:eastAsia="仿宋_GB2312" w:cs="仿宋_GB2312"/>
                <w:color w:val="auto"/>
                <w:spacing w:val="-6"/>
                <w:sz w:val="28"/>
                <w:szCs w:val="28"/>
              </w:rPr>
              <w:t>40</w:t>
            </w:r>
            <w:r>
              <w:rPr>
                <w:rFonts w:hint="eastAsia" w:ascii="仿宋_GB2312" w:hAnsi="仿宋_GB2312" w:eastAsia="仿宋_GB2312" w:cs="仿宋_GB2312"/>
                <w:color w:val="auto"/>
                <w:spacing w:val="-6"/>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《国务院办公厅关于规范校外培训机构发展的意见</w:t>
            </w:r>
            <w:r>
              <w:rPr>
                <w:rFonts w:hint="default" w:ascii="Times New Roman" w:hAnsi="Times New Roman" w:eastAsia="仿宋_GB2312" w:cs="Times New Roman"/>
                <w:color w:val="auto"/>
                <w:sz w:val="28"/>
                <w:szCs w:val="28"/>
              </w:rPr>
              <w:t>》（国办发〔2018〕80号）</w:t>
            </w:r>
          </w:p>
          <w:p w14:paraId="68A555C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《中华人民共和国义务教育法》</w:t>
            </w:r>
          </w:p>
          <w:p w14:paraId="777194BD">
            <w:pPr>
              <w:autoSpaceDN w:val="0"/>
              <w:spacing w:line="320" w:lineRule="exact"/>
              <w:jc w:val="both"/>
              <w:textAlignment w:val="center"/>
              <w:rPr>
                <w:rFonts w:hint="eastAsia" w:eastAsia="仿宋_GB2312"/>
                <w:color w:val="auto"/>
                <w:lang w:eastAsia="zh-CN"/>
              </w:rPr>
            </w:pPr>
            <w:r>
              <w:rPr>
                <w:rFonts w:hint="eastAsia" w:ascii="仿宋_GB2312" w:hAnsi="仿宋_GB2312" w:eastAsia="仿宋_GB2312" w:cs="仿宋_GB2312"/>
                <w:color w:val="auto"/>
                <w:sz w:val="28"/>
                <w:szCs w:val="28"/>
              </w:rPr>
              <w:t>《国</w:t>
            </w:r>
            <w:r>
              <w:rPr>
                <w:rFonts w:hint="default" w:ascii="Times New Roman" w:hAnsi="Times New Roman" w:eastAsia="仿宋_GB2312" w:cs="Times New Roman"/>
                <w:color w:val="auto"/>
                <w:sz w:val="28"/>
                <w:szCs w:val="28"/>
              </w:rPr>
              <w:t>家教委关于印发</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关于大力办好普通高级中学的若干意见</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的通知》</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教基〔1995〕13号</w:t>
            </w:r>
            <w:r>
              <w:rPr>
                <w:rFonts w:hint="default" w:ascii="Times New Roman" w:hAnsi="Times New Roman" w:eastAsia="仿宋_GB2312" w:cs="Times New Roman"/>
                <w:color w:val="auto"/>
                <w:sz w:val="28"/>
                <w:szCs w:val="28"/>
                <w:lang w:eastAsia="zh-CN"/>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A298038">
            <w:pPr>
              <w:autoSpaceDN w:val="0"/>
              <w:spacing w:line="340" w:lineRule="exact"/>
              <w:jc w:val="both"/>
              <w:textAlignment w:val="center"/>
              <w:rPr>
                <w:rFonts w:hint="eastAsia" w:ascii="仿宋_GB2312" w:hAnsi="仿宋_GB2312" w:eastAsia="仿宋_GB2312" w:cs="仿宋_GB2312"/>
                <w:color w:val="auto"/>
                <w:sz w:val="28"/>
                <w:szCs w:val="28"/>
              </w:rPr>
            </w:pPr>
          </w:p>
        </w:tc>
      </w:tr>
      <w:tr w14:paraId="2B705E2D">
        <w:tblPrEx>
          <w:tblCellMar>
            <w:top w:w="0" w:type="dxa"/>
            <w:left w:w="108" w:type="dxa"/>
            <w:bottom w:w="0" w:type="dxa"/>
            <w:right w:w="108" w:type="dxa"/>
          </w:tblCellMar>
        </w:tblPrEx>
        <w:trPr>
          <w:cantSplit/>
          <w:trHeight w:val="12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7EED191">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2362378">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教育局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75020A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从事文艺、体育等专业训练的社会组织自行实施义务教育审批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188975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教育局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F78505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《中华人民共和国义务教育法》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94B469F">
            <w:pPr>
              <w:autoSpaceDN w:val="0"/>
              <w:spacing w:line="340" w:lineRule="exact"/>
              <w:jc w:val="both"/>
              <w:textAlignment w:val="center"/>
              <w:rPr>
                <w:rFonts w:hint="eastAsia" w:ascii="仿宋_GB2312" w:hAnsi="仿宋_GB2312" w:eastAsia="仿宋_GB2312" w:cs="仿宋_GB2312"/>
                <w:color w:val="auto"/>
                <w:sz w:val="28"/>
                <w:szCs w:val="28"/>
              </w:rPr>
            </w:pPr>
          </w:p>
        </w:tc>
      </w:tr>
      <w:tr w14:paraId="18F13243">
        <w:tblPrEx>
          <w:tblCellMar>
            <w:top w:w="0" w:type="dxa"/>
            <w:left w:w="108" w:type="dxa"/>
            <w:bottom w:w="0" w:type="dxa"/>
            <w:right w:w="108" w:type="dxa"/>
          </w:tblCellMar>
        </w:tblPrEx>
        <w:trPr>
          <w:cantSplit/>
          <w:trHeight w:val="184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8987C1D">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F9C2C8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教育局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C58F79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校车使用许可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82ACA8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政府（由</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教育局会同公安局、交通运输局承办）</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6646AD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《校车安全管理条例》</w:t>
            </w:r>
          </w:p>
          <w:p w14:paraId="78DD9EF1">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广东省实施〈校车安全管理条例〉办法</w:t>
            </w:r>
            <w:r>
              <w:rPr>
                <w:rFonts w:hint="eastAsia" w:ascii="仿宋_GB2312" w:hAnsi="仿宋_GB2312" w:eastAsia="仿宋_GB2312" w:cs="仿宋_GB2312"/>
                <w:color w:val="auto"/>
                <w:sz w:val="28"/>
                <w:szCs w:val="28"/>
                <w:lang w:eastAsia="zh-CN"/>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76CDA9C">
            <w:pPr>
              <w:autoSpaceDN w:val="0"/>
              <w:spacing w:line="340" w:lineRule="exact"/>
              <w:jc w:val="both"/>
              <w:textAlignment w:val="center"/>
              <w:rPr>
                <w:rFonts w:hint="eastAsia" w:ascii="仿宋_GB2312" w:hAnsi="仿宋_GB2312" w:eastAsia="仿宋_GB2312" w:cs="仿宋_GB2312"/>
                <w:color w:val="auto"/>
                <w:sz w:val="28"/>
                <w:szCs w:val="28"/>
              </w:rPr>
            </w:pPr>
          </w:p>
        </w:tc>
      </w:tr>
      <w:tr w14:paraId="3B0FAF61">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49FCD63">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A135605">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教育局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3DFBC6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教师资格认定</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42293E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教育局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A80C14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《中华人民共和国教师法》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《教师资格条例》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《国家职业资格目录</w:t>
            </w:r>
            <w:r>
              <w:rPr>
                <w:rFonts w:hint="default" w:ascii="Times New Roman" w:hAnsi="Times New Roman" w:eastAsia="仿宋_GB2312" w:cs="Times New Roman"/>
                <w:color w:val="auto"/>
                <w:sz w:val="28"/>
                <w:szCs w:val="28"/>
              </w:rPr>
              <w:t>（2021年版）》</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769DD71">
            <w:pPr>
              <w:autoSpaceDN w:val="0"/>
              <w:spacing w:line="340" w:lineRule="exact"/>
              <w:jc w:val="both"/>
              <w:textAlignment w:val="center"/>
              <w:rPr>
                <w:rFonts w:hint="eastAsia" w:ascii="仿宋_GB2312" w:hAnsi="仿宋_GB2312" w:eastAsia="仿宋_GB2312" w:cs="仿宋_GB2312"/>
                <w:color w:val="auto"/>
                <w:sz w:val="28"/>
                <w:szCs w:val="28"/>
              </w:rPr>
            </w:pPr>
          </w:p>
        </w:tc>
      </w:tr>
      <w:tr w14:paraId="18525ED3">
        <w:tblPrEx>
          <w:tblCellMar>
            <w:top w:w="0" w:type="dxa"/>
            <w:left w:w="108" w:type="dxa"/>
            <w:bottom w:w="0" w:type="dxa"/>
            <w:right w:w="108" w:type="dxa"/>
          </w:tblCellMar>
        </w:tblPrEx>
        <w:trPr>
          <w:cantSplit/>
          <w:trHeight w:val="1105"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5B448D5">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3AD15F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教育局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33D097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适龄儿童、少年因身体状况需要延缓入学或者休学审批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4F6241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区教育局</w:t>
            </w:r>
            <w:r>
              <w:rPr>
                <w:rFonts w:hint="eastAsia" w:ascii="仿宋_GB2312" w:hAnsi="仿宋_GB2312" w:eastAsia="仿宋_GB2312" w:cs="仿宋_GB2312"/>
                <w:color w:val="auto"/>
                <w:sz w:val="28"/>
                <w:szCs w:val="28"/>
              </w:rPr>
              <w:t>；镇政府</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D1282F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《中华人民共和国义务教育法》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5C6744E">
            <w:pPr>
              <w:autoSpaceDN w:val="0"/>
              <w:spacing w:line="340" w:lineRule="exact"/>
              <w:jc w:val="both"/>
              <w:textAlignment w:val="center"/>
              <w:rPr>
                <w:rFonts w:hint="eastAsia" w:ascii="仿宋_GB2312" w:hAnsi="仿宋_GB2312" w:eastAsia="仿宋_GB2312" w:cs="仿宋_GB2312"/>
                <w:color w:val="auto"/>
                <w:sz w:val="28"/>
                <w:szCs w:val="28"/>
              </w:rPr>
            </w:pPr>
          </w:p>
        </w:tc>
      </w:tr>
      <w:tr w14:paraId="640ACEAF">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1D9ED28">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C903D04">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4E4F8B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民用枪支及枪支主要零部件、弹药配置许可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609192E">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市公安局江城分局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90CE19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《中华人民共和国枪支管理法》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F8F450C">
            <w:pPr>
              <w:autoSpaceDN w:val="0"/>
              <w:spacing w:line="340" w:lineRule="exact"/>
              <w:jc w:val="both"/>
              <w:textAlignment w:val="center"/>
              <w:rPr>
                <w:rFonts w:hint="eastAsia" w:ascii="仿宋_GB2312" w:hAnsi="仿宋_GB2312" w:eastAsia="仿宋_GB2312" w:cs="仿宋_GB2312"/>
                <w:color w:val="auto"/>
                <w:sz w:val="28"/>
                <w:szCs w:val="28"/>
              </w:rPr>
            </w:pPr>
          </w:p>
        </w:tc>
      </w:tr>
      <w:tr w14:paraId="5FB66772">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F1C208C">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316592D">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528502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举行集会游行示威许可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5C9953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9B4103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《中华人民共和国集会游行示威法》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《中华人民共和国集会游行示威法实施条例》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C6593F9">
            <w:pPr>
              <w:autoSpaceDN w:val="0"/>
              <w:spacing w:line="340" w:lineRule="exact"/>
              <w:jc w:val="both"/>
              <w:textAlignment w:val="center"/>
              <w:rPr>
                <w:rFonts w:hint="eastAsia" w:ascii="仿宋_GB2312" w:hAnsi="仿宋_GB2312" w:eastAsia="仿宋_GB2312" w:cs="仿宋_GB2312"/>
                <w:color w:val="auto"/>
                <w:sz w:val="28"/>
                <w:szCs w:val="28"/>
              </w:rPr>
            </w:pPr>
          </w:p>
        </w:tc>
      </w:tr>
      <w:tr w14:paraId="72D2708F">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0B41ACB">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8E13D7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C0771C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大型群众性活动安全许可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21AF31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E51113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《中华人民共和国消防法》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《大型群众性活动安全管理条例》</w:t>
            </w:r>
          </w:p>
          <w:p w14:paraId="02209DB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《广东省大型群众性活动安全管理办法》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F5B6847">
            <w:pPr>
              <w:autoSpaceDN w:val="0"/>
              <w:spacing w:line="340" w:lineRule="exact"/>
              <w:jc w:val="both"/>
              <w:textAlignment w:val="center"/>
              <w:rPr>
                <w:rFonts w:hint="eastAsia" w:ascii="仿宋_GB2312" w:hAnsi="仿宋_GB2312" w:eastAsia="仿宋_GB2312" w:cs="仿宋_GB2312"/>
                <w:color w:val="auto"/>
                <w:sz w:val="28"/>
                <w:szCs w:val="28"/>
              </w:rPr>
            </w:pPr>
          </w:p>
        </w:tc>
      </w:tr>
      <w:tr w14:paraId="10372CE1">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A1BE0A3">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2F35293">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B83755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公章刻制业特种行业许可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CB7919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F1876CC">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《印铸刻字业暂行管理规则》</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《国务院对确需保留的行政审批项目设定行政许可的决定》</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《公安部关于深化娱乐服务场所和特种行业治安管理改革进一步依法加强事中事后监管的工作意见》（公</w:t>
            </w:r>
            <w:r>
              <w:rPr>
                <w:rFonts w:hint="default" w:ascii="Times New Roman" w:hAnsi="Times New Roman" w:eastAsia="仿宋_GB2312" w:cs="Times New Roman"/>
                <w:color w:val="auto"/>
                <w:sz w:val="28"/>
                <w:szCs w:val="28"/>
              </w:rPr>
              <w:t>治〔2017〕529号</w:t>
            </w:r>
            <w:r>
              <w:rPr>
                <w:rFonts w:hint="eastAsia" w:ascii="仿宋_GB2312" w:hAnsi="仿宋_GB2312" w:eastAsia="仿宋_GB2312" w:cs="仿宋_GB2312"/>
                <w:color w:val="auto"/>
                <w:sz w:val="28"/>
                <w:szCs w:val="28"/>
                <w:lang w:eastAsia="zh-CN"/>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5C8DB10">
            <w:pPr>
              <w:autoSpaceDN w:val="0"/>
              <w:spacing w:line="340" w:lineRule="exact"/>
              <w:jc w:val="both"/>
              <w:textAlignment w:val="center"/>
              <w:rPr>
                <w:rFonts w:hint="eastAsia" w:ascii="仿宋_GB2312" w:hAnsi="仿宋_GB2312" w:eastAsia="仿宋_GB2312" w:cs="仿宋_GB2312"/>
                <w:color w:val="auto"/>
                <w:sz w:val="28"/>
                <w:szCs w:val="28"/>
              </w:rPr>
            </w:pPr>
          </w:p>
        </w:tc>
      </w:tr>
      <w:tr w14:paraId="53E413D2">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7625F32">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554080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8187D4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旅馆业特种行业许可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0A73B8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24DE37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《旅馆业治安管理办法》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《国务院对确需保留的行政审批项目设定行政许可的决定》</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《公安部关于深化娱乐服务场所和特种行业治安管理改革进一步依法加强事中事后监管的工作意见》（公治〔</w:t>
            </w:r>
            <w:r>
              <w:rPr>
                <w:rFonts w:hint="eastAsia" w:eastAsia="仿宋_GB2312" w:cs="仿宋_GB2312"/>
                <w:color w:val="auto"/>
                <w:sz w:val="28"/>
                <w:szCs w:val="28"/>
              </w:rPr>
              <w:t>2017</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529</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7626760">
            <w:pPr>
              <w:autoSpaceDN w:val="0"/>
              <w:spacing w:line="340" w:lineRule="exact"/>
              <w:jc w:val="both"/>
              <w:textAlignment w:val="center"/>
              <w:rPr>
                <w:rFonts w:hint="eastAsia" w:ascii="仿宋_GB2312" w:hAnsi="仿宋_GB2312" w:eastAsia="仿宋_GB2312" w:cs="仿宋_GB2312"/>
                <w:color w:val="auto"/>
                <w:sz w:val="28"/>
                <w:szCs w:val="28"/>
              </w:rPr>
            </w:pPr>
          </w:p>
        </w:tc>
      </w:tr>
      <w:tr w14:paraId="427161EE">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E8A842D">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DEAB9B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7B1780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互联网上网服务营业场所信息网络安全审核</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FB5D10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22EA16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《互联网上网服务营业场所管理条例》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5D23195">
            <w:pPr>
              <w:autoSpaceDN w:val="0"/>
              <w:spacing w:line="340" w:lineRule="exact"/>
              <w:jc w:val="both"/>
              <w:textAlignment w:val="center"/>
              <w:rPr>
                <w:rFonts w:hint="eastAsia" w:ascii="仿宋_GB2312" w:hAnsi="仿宋_GB2312" w:eastAsia="仿宋_GB2312" w:cs="仿宋_GB2312"/>
                <w:color w:val="auto"/>
                <w:sz w:val="28"/>
                <w:szCs w:val="28"/>
              </w:rPr>
            </w:pPr>
          </w:p>
        </w:tc>
      </w:tr>
      <w:tr w14:paraId="0F426886">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185B158">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82D071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358496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举办焰火晚会及其他大型焰火燃放活动许可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BF63A0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FF4893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《烟花爆竹安全管理条例》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《公安部办公厅关于贯彻执行〈大型焰火燃放作业人员资格条件及管理〉和〈大型焰火燃放作业单位资质条件及管理〉有关事项的通知》（公治〔</w:t>
            </w:r>
            <w:r>
              <w:rPr>
                <w:rFonts w:hint="eastAsia" w:eastAsia="仿宋_GB2312" w:cs="仿宋_GB2312"/>
                <w:color w:val="auto"/>
                <w:sz w:val="28"/>
                <w:szCs w:val="28"/>
              </w:rPr>
              <w:t>2010</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592</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C96AD59">
            <w:pPr>
              <w:autoSpaceDN w:val="0"/>
              <w:spacing w:line="340" w:lineRule="exact"/>
              <w:jc w:val="both"/>
              <w:textAlignment w:val="center"/>
              <w:rPr>
                <w:rFonts w:hint="eastAsia" w:ascii="仿宋_GB2312" w:hAnsi="仿宋_GB2312" w:eastAsia="仿宋_GB2312" w:cs="仿宋_GB2312"/>
                <w:color w:val="auto"/>
                <w:sz w:val="28"/>
                <w:szCs w:val="28"/>
              </w:rPr>
            </w:pPr>
          </w:p>
        </w:tc>
      </w:tr>
      <w:tr w14:paraId="387427A4">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D8F2A21">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FDB2AD8">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3CBE3B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烟花爆竹道路运输许可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C85CAA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江城分局（运达地或者启用地）</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B47CBF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《烟花爆竹安全管理条例》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《关于优化烟花爆竹道路运输许可审批进一步深化烟花爆竹“放管服”改革工作的通知》（公治安明发〔</w:t>
            </w:r>
            <w:r>
              <w:rPr>
                <w:rFonts w:hint="eastAsia" w:eastAsia="仿宋_GB2312" w:cs="仿宋_GB2312"/>
                <w:color w:val="auto"/>
                <w:sz w:val="28"/>
                <w:szCs w:val="28"/>
              </w:rPr>
              <w:t>2019</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218</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003A187">
            <w:pPr>
              <w:autoSpaceDN w:val="0"/>
              <w:spacing w:line="340" w:lineRule="exact"/>
              <w:jc w:val="both"/>
              <w:textAlignment w:val="center"/>
              <w:rPr>
                <w:rFonts w:hint="eastAsia" w:ascii="仿宋_GB2312" w:hAnsi="仿宋_GB2312" w:eastAsia="仿宋_GB2312" w:cs="仿宋_GB2312"/>
                <w:color w:val="auto"/>
                <w:sz w:val="28"/>
                <w:szCs w:val="28"/>
              </w:rPr>
            </w:pPr>
          </w:p>
        </w:tc>
      </w:tr>
      <w:tr w14:paraId="19D94647">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8334425">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6906585">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F5F5FD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民用爆炸物品购买许可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C2FA2F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5E7C11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《民用爆炸物品安全管理条例》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827876D">
            <w:pPr>
              <w:autoSpaceDN w:val="0"/>
              <w:spacing w:line="340" w:lineRule="exact"/>
              <w:jc w:val="both"/>
              <w:textAlignment w:val="center"/>
              <w:rPr>
                <w:rFonts w:hint="eastAsia" w:ascii="仿宋_GB2312" w:hAnsi="仿宋_GB2312" w:eastAsia="仿宋_GB2312" w:cs="仿宋_GB2312"/>
                <w:color w:val="auto"/>
                <w:sz w:val="28"/>
                <w:szCs w:val="28"/>
              </w:rPr>
            </w:pPr>
          </w:p>
        </w:tc>
      </w:tr>
      <w:tr w14:paraId="4ECE1ED6">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65FB038">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CC7BBD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24511F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民用爆炸物品运输许可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8DA382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江城分局（运达地）</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DE04BF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《民用爆炸物品安全管理条例》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98F868C">
            <w:pPr>
              <w:autoSpaceDN w:val="0"/>
              <w:spacing w:line="340" w:lineRule="exact"/>
              <w:jc w:val="both"/>
              <w:textAlignment w:val="center"/>
              <w:rPr>
                <w:rFonts w:hint="eastAsia" w:ascii="仿宋_GB2312" w:hAnsi="仿宋_GB2312" w:eastAsia="仿宋_GB2312" w:cs="仿宋_GB2312"/>
                <w:color w:val="auto"/>
                <w:sz w:val="28"/>
                <w:szCs w:val="28"/>
              </w:rPr>
            </w:pPr>
          </w:p>
        </w:tc>
      </w:tr>
      <w:tr w14:paraId="148C32FD">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7C709B5">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135D0C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0DD891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剧毒化学品购买许可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05E8E159">
            <w:pPr>
              <w:autoSpaceDN w:val="0"/>
              <w:spacing w:line="320" w:lineRule="exact"/>
              <w:jc w:val="lef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6E00DA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《危险化学品安全管理条例》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F2AC7CA">
            <w:pPr>
              <w:autoSpaceDN w:val="0"/>
              <w:spacing w:line="340" w:lineRule="exact"/>
              <w:jc w:val="both"/>
              <w:textAlignment w:val="center"/>
              <w:rPr>
                <w:rFonts w:hint="eastAsia" w:ascii="仿宋_GB2312" w:hAnsi="仿宋_GB2312" w:eastAsia="仿宋_GB2312" w:cs="仿宋_GB2312"/>
                <w:color w:val="auto"/>
                <w:sz w:val="28"/>
                <w:szCs w:val="28"/>
              </w:rPr>
            </w:pPr>
          </w:p>
        </w:tc>
      </w:tr>
      <w:tr w14:paraId="499737CA">
        <w:tblPrEx>
          <w:tblCellMar>
            <w:top w:w="0" w:type="dxa"/>
            <w:left w:w="108" w:type="dxa"/>
            <w:bottom w:w="0" w:type="dxa"/>
            <w:right w:w="108" w:type="dxa"/>
          </w:tblCellMar>
        </w:tblPrEx>
        <w:trPr>
          <w:cantSplit/>
          <w:trHeight w:val="774"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ABE4DEF">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val="en-US" w:eastAsia="zh-CN"/>
              </w:rPr>
              <w:t>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E54D15D">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9049CE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剧毒化学品道路运输通行许可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3ACE468">
            <w:pPr>
              <w:autoSpaceDN w:val="0"/>
              <w:spacing w:line="320" w:lineRule="exact"/>
              <w:jc w:val="lef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B7B04E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《危险化学品安全管理条例》</w:t>
            </w:r>
          </w:p>
          <w:p w14:paraId="399066B0">
            <w:pPr>
              <w:autoSpaceDN w:val="0"/>
              <w:spacing w:line="320" w:lineRule="exact"/>
              <w:jc w:val="both"/>
              <w:textAlignment w:val="center"/>
              <w:rPr>
                <w:rFonts w:hint="eastAsia" w:ascii="仿宋_GB2312" w:hAnsi="仿宋_GB2312" w:eastAsia="仿宋_GB2312" w:cs="仿宋_GB2312"/>
                <w:color w:val="auto"/>
                <w:sz w:val="28"/>
                <w:szCs w:val="28"/>
              </w:rPr>
            </w:pPr>
            <w:r>
              <w:rPr>
                <w:rFonts w:hint="default" w:ascii="仿宋_GB2312" w:hAnsi="仿宋_GB2312" w:eastAsia="仿宋_GB2312" w:cs="仿宋_GB2312"/>
                <w:color w:val="auto"/>
                <w:sz w:val="28"/>
                <w:szCs w:val="28"/>
                <w:lang w:val="en-US" w:eastAsia="zh-CN"/>
              </w:rPr>
              <w:t>《剧毒化学品购买和公路运输许可证件管理办法》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611E945">
            <w:pPr>
              <w:autoSpaceDN w:val="0"/>
              <w:spacing w:line="340" w:lineRule="exact"/>
              <w:jc w:val="both"/>
              <w:textAlignment w:val="center"/>
              <w:rPr>
                <w:rFonts w:hint="eastAsia" w:ascii="仿宋_GB2312" w:hAnsi="仿宋_GB2312" w:eastAsia="仿宋_GB2312" w:cs="仿宋_GB2312"/>
                <w:color w:val="auto"/>
                <w:sz w:val="28"/>
                <w:szCs w:val="28"/>
              </w:rPr>
            </w:pPr>
          </w:p>
        </w:tc>
      </w:tr>
      <w:tr w14:paraId="155497CA">
        <w:tblPrEx>
          <w:tblCellMar>
            <w:top w:w="0" w:type="dxa"/>
            <w:left w:w="108" w:type="dxa"/>
            <w:bottom w:w="0" w:type="dxa"/>
            <w:right w:w="108" w:type="dxa"/>
          </w:tblCellMar>
        </w:tblPrEx>
        <w:trPr>
          <w:cantSplit/>
          <w:trHeight w:val="726"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B93A56E">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B2DCD65">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EBDFB5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放射性物品道路运输许可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11DD7B4">
            <w:pPr>
              <w:autoSpaceDN w:val="0"/>
              <w:spacing w:line="320" w:lineRule="exact"/>
              <w:jc w:val="lef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3C5C44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《中华人民共和国核安全法》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《放射性物品运输安全管理条例》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7613BF1">
            <w:pPr>
              <w:autoSpaceDN w:val="0"/>
              <w:spacing w:line="340" w:lineRule="exact"/>
              <w:jc w:val="both"/>
              <w:textAlignment w:val="center"/>
              <w:rPr>
                <w:rFonts w:hint="eastAsia" w:ascii="仿宋_GB2312" w:hAnsi="仿宋_GB2312" w:eastAsia="仿宋_GB2312" w:cs="仿宋_GB2312"/>
                <w:color w:val="auto"/>
                <w:sz w:val="28"/>
                <w:szCs w:val="28"/>
              </w:rPr>
            </w:pPr>
          </w:p>
        </w:tc>
      </w:tr>
      <w:tr w14:paraId="47D434A4">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E11DC30">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val="en-US" w:eastAsia="zh-CN"/>
              </w:rPr>
              <w:t>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A556FC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48680C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运输危险化学品的车辆进入危险化学品运输车辆限制通行区域审批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C05180A">
            <w:pPr>
              <w:autoSpaceDN w:val="0"/>
              <w:spacing w:line="320" w:lineRule="exact"/>
              <w:jc w:val="lef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BC2C17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《危险化学品安全管理条例》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876CD58">
            <w:pPr>
              <w:autoSpaceDN w:val="0"/>
              <w:spacing w:line="340" w:lineRule="exact"/>
              <w:jc w:val="both"/>
              <w:textAlignment w:val="center"/>
              <w:rPr>
                <w:rFonts w:hint="eastAsia" w:ascii="仿宋_GB2312" w:hAnsi="仿宋_GB2312" w:eastAsia="仿宋_GB2312" w:cs="仿宋_GB2312"/>
                <w:color w:val="auto"/>
                <w:sz w:val="28"/>
                <w:szCs w:val="28"/>
              </w:rPr>
            </w:pPr>
          </w:p>
        </w:tc>
      </w:tr>
      <w:tr w14:paraId="50E32A08">
        <w:tblPrEx>
          <w:tblCellMar>
            <w:top w:w="0" w:type="dxa"/>
            <w:left w:w="108" w:type="dxa"/>
            <w:bottom w:w="0" w:type="dxa"/>
            <w:right w:w="108" w:type="dxa"/>
          </w:tblCellMar>
        </w:tblPrEx>
        <w:trPr>
          <w:cantSplit/>
          <w:trHeight w:val="1478"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0AFCD7A">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val="en-US" w:eastAsia="zh-CN"/>
              </w:rPr>
              <w:t>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9AAA1C3">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31B045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易制毒化学品购买许可（除第一类中的药品类易制毒化学品外）</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F57641F">
            <w:pPr>
              <w:autoSpaceDN w:val="0"/>
              <w:spacing w:line="320" w:lineRule="exact"/>
              <w:jc w:val="lef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1F1DAA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《中华人民共和国禁毒法》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《易制毒化学品管理条例》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w:t>
            </w:r>
            <w:r>
              <w:rPr>
                <w:rFonts w:hint="eastAsia" w:eastAsia="仿宋_GB2312" w:cs="仿宋_GB2312"/>
                <w:color w:val="auto"/>
                <w:sz w:val="28"/>
                <w:szCs w:val="28"/>
              </w:rPr>
              <w:t>270</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1EEF1D5">
            <w:pPr>
              <w:autoSpaceDN w:val="0"/>
              <w:spacing w:line="340" w:lineRule="exact"/>
              <w:jc w:val="both"/>
              <w:textAlignment w:val="center"/>
              <w:rPr>
                <w:rFonts w:hint="eastAsia" w:ascii="仿宋_GB2312" w:hAnsi="仿宋_GB2312" w:eastAsia="仿宋_GB2312" w:cs="仿宋_GB2312"/>
                <w:color w:val="auto"/>
                <w:sz w:val="28"/>
                <w:szCs w:val="28"/>
              </w:rPr>
            </w:pPr>
          </w:p>
        </w:tc>
      </w:tr>
      <w:tr w14:paraId="7B4D0970">
        <w:tblPrEx>
          <w:tblCellMar>
            <w:top w:w="0" w:type="dxa"/>
            <w:left w:w="108" w:type="dxa"/>
            <w:bottom w:w="0" w:type="dxa"/>
            <w:right w:w="108" w:type="dxa"/>
          </w:tblCellMar>
        </w:tblPrEx>
        <w:trPr>
          <w:cantSplit/>
          <w:trHeight w:val="854"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6C6266F">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val="en-US" w:eastAsia="zh-CN"/>
              </w:rPr>
              <w:t>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76A413C">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3F0052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易制毒化学品运输许可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DAA1710">
            <w:pPr>
              <w:autoSpaceDN w:val="0"/>
              <w:spacing w:line="320" w:lineRule="exact"/>
              <w:jc w:val="lef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201351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《中华人民共和国禁毒法》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《易制毒化学品管理条例》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56DBC91">
            <w:pPr>
              <w:autoSpaceDN w:val="0"/>
              <w:spacing w:line="340" w:lineRule="exact"/>
              <w:jc w:val="both"/>
              <w:textAlignment w:val="center"/>
              <w:rPr>
                <w:rFonts w:hint="eastAsia" w:ascii="仿宋_GB2312" w:hAnsi="仿宋_GB2312" w:eastAsia="仿宋_GB2312" w:cs="仿宋_GB2312"/>
                <w:color w:val="auto"/>
                <w:sz w:val="28"/>
                <w:szCs w:val="28"/>
              </w:rPr>
            </w:pPr>
          </w:p>
        </w:tc>
      </w:tr>
      <w:tr w14:paraId="1F56B055">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0AB7606">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4542788">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6369B3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户口迁移审批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02C7FB9A">
            <w:pPr>
              <w:autoSpaceDN w:val="0"/>
              <w:spacing w:line="320" w:lineRule="exact"/>
              <w:jc w:val="lef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25C6CD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《中华人民共和国户口登记条例》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3CA2C93">
            <w:pPr>
              <w:autoSpaceDN w:val="0"/>
              <w:spacing w:line="340" w:lineRule="exact"/>
              <w:jc w:val="both"/>
              <w:textAlignment w:val="center"/>
              <w:rPr>
                <w:rFonts w:hint="eastAsia" w:ascii="仿宋_GB2312" w:hAnsi="仿宋_GB2312" w:eastAsia="仿宋_GB2312" w:cs="仿宋_GB2312"/>
                <w:color w:val="auto"/>
                <w:sz w:val="28"/>
                <w:szCs w:val="28"/>
              </w:rPr>
            </w:pPr>
          </w:p>
        </w:tc>
      </w:tr>
      <w:tr w14:paraId="61102F01">
        <w:tblPrEx>
          <w:tblCellMar>
            <w:top w:w="0" w:type="dxa"/>
            <w:left w:w="108" w:type="dxa"/>
            <w:bottom w:w="0" w:type="dxa"/>
            <w:right w:w="108" w:type="dxa"/>
          </w:tblCellMar>
        </w:tblPrEx>
        <w:trPr>
          <w:cantSplit/>
          <w:trHeight w:val="100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CCCF382">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1C1015D">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民政局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9119BF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社会团体成立、变更、注销登记及修改章程核准</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489947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民政局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C7BC5A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《社会团体登记管理条例》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95753C7">
            <w:pPr>
              <w:autoSpaceDN w:val="0"/>
              <w:spacing w:line="340" w:lineRule="exact"/>
              <w:jc w:val="both"/>
              <w:textAlignment w:val="center"/>
              <w:rPr>
                <w:rFonts w:hint="eastAsia" w:ascii="仿宋_GB2312" w:hAnsi="仿宋_GB2312" w:eastAsia="仿宋_GB2312" w:cs="仿宋_GB2312"/>
                <w:color w:val="auto"/>
                <w:sz w:val="28"/>
                <w:szCs w:val="28"/>
              </w:rPr>
            </w:pPr>
          </w:p>
        </w:tc>
      </w:tr>
      <w:tr w14:paraId="21CB8F96">
        <w:tblPrEx>
          <w:tblCellMar>
            <w:top w:w="0" w:type="dxa"/>
            <w:left w:w="108" w:type="dxa"/>
            <w:bottom w:w="0" w:type="dxa"/>
            <w:right w:w="108" w:type="dxa"/>
          </w:tblCellMar>
        </w:tblPrEx>
        <w:trPr>
          <w:cantSplit/>
          <w:trHeight w:val="1124"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04F5FE3">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452FB25">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民政局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F6A8CB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民办非企业单位成立、变更、注销登记及修改章程核准</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5360F3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民政局（实行登记管理机关和业务主管单位双重负责管理体制的，由有关业务主管单位实施前置审查）</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8DECCA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《民办非企业单位登记管理暂行条例》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3478EE4">
            <w:pPr>
              <w:autoSpaceDN w:val="0"/>
              <w:spacing w:line="340" w:lineRule="exact"/>
              <w:jc w:val="both"/>
              <w:textAlignment w:val="center"/>
              <w:rPr>
                <w:rFonts w:hint="eastAsia" w:ascii="仿宋_GB2312" w:hAnsi="仿宋_GB2312" w:eastAsia="仿宋_GB2312" w:cs="仿宋_GB2312"/>
                <w:color w:val="auto"/>
                <w:sz w:val="28"/>
                <w:szCs w:val="28"/>
              </w:rPr>
            </w:pPr>
          </w:p>
        </w:tc>
      </w:tr>
      <w:tr w14:paraId="21638AD9">
        <w:tblPrEx>
          <w:tblCellMar>
            <w:top w:w="0" w:type="dxa"/>
            <w:left w:w="108" w:type="dxa"/>
            <w:bottom w:w="0" w:type="dxa"/>
            <w:right w:w="108" w:type="dxa"/>
          </w:tblCellMar>
        </w:tblPrEx>
        <w:trPr>
          <w:cantSplit/>
          <w:trHeight w:val="731"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0ADF2F6">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D03877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民政局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094A88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宗教活动场所法人成立、变更、注销登记</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700E35D">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区民政局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1C232D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《宗教事务条例》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4199DF2">
            <w:pPr>
              <w:autoSpaceDN w:val="0"/>
              <w:spacing w:line="340" w:lineRule="exact"/>
              <w:jc w:val="both"/>
              <w:textAlignment w:val="center"/>
              <w:rPr>
                <w:rFonts w:hint="eastAsia" w:ascii="仿宋_GB2312" w:hAnsi="仿宋_GB2312" w:eastAsia="仿宋_GB2312" w:cs="仿宋_GB2312"/>
                <w:color w:val="auto"/>
                <w:sz w:val="28"/>
                <w:szCs w:val="28"/>
              </w:rPr>
            </w:pPr>
          </w:p>
        </w:tc>
      </w:tr>
      <w:tr w14:paraId="060650D8">
        <w:tblPrEx>
          <w:tblCellMar>
            <w:top w:w="0" w:type="dxa"/>
            <w:left w:w="108" w:type="dxa"/>
            <w:bottom w:w="0" w:type="dxa"/>
            <w:right w:w="108" w:type="dxa"/>
          </w:tblCellMar>
        </w:tblPrEx>
        <w:trPr>
          <w:cantSplit/>
          <w:trHeight w:val="835"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A25EFEC">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AA53B9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民政局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EB04B8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慈善组织公开募捐资格审批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DCFD0B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区民政局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C0430B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《中华人民共和国慈善法》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5E68FA9">
            <w:pPr>
              <w:autoSpaceDN w:val="0"/>
              <w:spacing w:line="340" w:lineRule="exact"/>
              <w:jc w:val="both"/>
              <w:textAlignment w:val="center"/>
              <w:rPr>
                <w:rFonts w:hint="eastAsia" w:ascii="仿宋_GB2312" w:hAnsi="仿宋_GB2312" w:eastAsia="仿宋_GB2312" w:cs="仿宋_GB2312"/>
                <w:color w:val="auto"/>
                <w:sz w:val="28"/>
                <w:szCs w:val="28"/>
              </w:rPr>
            </w:pPr>
          </w:p>
        </w:tc>
      </w:tr>
      <w:tr w14:paraId="77C67656">
        <w:tblPrEx>
          <w:tblCellMar>
            <w:top w:w="0" w:type="dxa"/>
            <w:left w:w="108" w:type="dxa"/>
            <w:bottom w:w="0" w:type="dxa"/>
            <w:right w:w="108" w:type="dxa"/>
          </w:tblCellMar>
        </w:tblPrEx>
        <w:trPr>
          <w:cantSplit/>
          <w:trHeight w:val="821"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EC88587">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w:t>
            </w:r>
            <w:r>
              <w:rPr>
                <w:rFonts w:hint="eastAsia" w:ascii="Times New Roman" w:hAnsi="Times New Roman" w:eastAsia="仿宋_GB2312" w:cs="Times New Roman"/>
                <w:color w:val="auto"/>
                <w:sz w:val="28"/>
                <w:szCs w:val="28"/>
                <w:lang w:val="en-US" w:eastAsia="zh-CN"/>
              </w:rPr>
              <w:t>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061E44A">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民政局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C528AC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殡葬设施建设审批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03AAF6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区民政局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2303D0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《殡葬管理条例》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0816893">
            <w:pPr>
              <w:autoSpaceDN w:val="0"/>
              <w:spacing w:line="34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只包括“建设殡仪服务站审批”“建设骨灰堂审批”和“</w:t>
            </w:r>
            <w:r>
              <w:rPr>
                <w:rFonts w:hint="eastAsia" w:ascii="仿宋_GB2312" w:hAnsi="仿宋_GB2312" w:eastAsia="仿宋_GB2312" w:cs="仿宋_GB2312"/>
                <w:color w:val="auto"/>
                <w:sz w:val="28"/>
                <w:szCs w:val="28"/>
              </w:rPr>
              <w:t>农村为村民设置公益性墓地审批</w:t>
            </w:r>
            <w:r>
              <w:rPr>
                <w:rFonts w:hint="eastAsia" w:ascii="仿宋_GB2312" w:hAnsi="仿宋_GB2312" w:eastAsia="仿宋_GB2312" w:cs="仿宋_GB2312"/>
                <w:color w:val="auto"/>
                <w:sz w:val="28"/>
                <w:szCs w:val="28"/>
                <w:lang w:val="en-US" w:eastAsia="zh-CN"/>
              </w:rPr>
              <w:t>”等3项审批。</w:t>
            </w:r>
          </w:p>
        </w:tc>
      </w:tr>
      <w:tr w14:paraId="631D4923">
        <w:tblPrEx>
          <w:tblCellMar>
            <w:top w:w="0" w:type="dxa"/>
            <w:left w:w="108" w:type="dxa"/>
            <w:bottom w:w="0" w:type="dxa"/>
            <w:right w:w="108" w:type="dxa"/>
          </w:tblCellMar>
        </w:tblPrEx>
        <w:trPr>
          <w:cantSplit/>
          <w:trHeight w:val="774"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BC77E30">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1F3236D">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民政局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E5FDAA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地名命名、更名审批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7CB000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政府(由</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民政局承办)</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EF22D6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《地名管理条例》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85323E7">
            <w:pPr>
              <w:autoSpaceDN w:val="0"/>
              <w:spacing w:line="340" w:lineRule="exact"/>
              <w:jc w:val="both"/>
              <w:textAlignment w:val="center"/>
              <w:rPr>
                <w:rFonts w:hint="eastAsia" w:ascii="仿宋_GB2312" w:hAnsi="仿宋_GB2312" w:eastAsia="仿宋_GB2312" w:cs="仿宋_GB2312"/>
                <w:color w:val="auto"/>
                <w:sz w:val="28"/>
                <w:szCs w:val="28"/>
              </w:rPr>
            </w:pPr>
          </w:p>
        </w:tc>
      </w:tr>
      <w:tr w14:paraId="16694BA9">
        <w:tblPrEx>
          <w:tblCellMar>
            <w:top w:w="0" w:type="dxa"/>
            <w:left w:w="108" w:type="dxa"/>
            <w:bottom w:w="0" w:type="dxa"/>
            <w:right w:w="108" w:type="dxa"/>
          </w:tblCellMar>
        </w:tblPrEx>
        <w:trPr>
          <w:cantSplit/>
          <w:trHeight w:val="1824"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CA10133">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8537DCA">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司法局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0134FE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基层法律服务工作者执业核准</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139F08D">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司法局</w:t>
            </w:r>
            <w:r>
              <w:rPr>
                <w:rFonts w:hint="eastAsia" w:ascii="仿宋_GB2312" w:hAnsi="仿宋_GB2312" w:eastAsia="仿宋_GB2312" w:cs="仿宋_GB2312"/>
                <w:color w:val="auto"/>
                <w:sz w:val="28"/>
                <w:szCs w:val="28"/>
                <w:lang w:eastAsia="zh-CN"/>
              </w:rPr>
              <w:t>（负责初审）</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0FD7E82">
            <w:pPr>
              <w:autoSpaceDN w:val="0"/>
              <w:spacing w:line="320" w:lineRule="exact"/>
              <w:jc w:val="both"/>
              <w:textAlignment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《国务院对确需保留的行政审批项目设定行政许可的决定》</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《国务院关于第六批取消和调整行政审批项目的决定》（国发〔</w:t>
            </w:r>
            <w:r>
              <w:rPr>
                <w:rFonts w:hint="eastAsia" w:eastAsia="仿宋_GB2312" w:cs="仿宋_GB2312"/>
                <w:color w:val="auto"/>
                <w:sz w:val="28"/>
                <w:szCs w:val="28"/>
              </w:rPr>
              <w:t>2012</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52</w:t>
            </w:r>
            <w:r>
              <w:rPr>
                <w:rFonts w:hint="eastAsia" w:ascii="仿宋_GB2312" w:hAnsi="仿宋_GB2312" w:eastAsia="仿宋_GB2312" w:cs="仿宋_GB2312"/>
                <w:color w:val="auto"/>
                <w:sz w:val="28"/>
                <w:szCs w:val="28"/>
              </w:rPr>
              <w:t>号）《基层法律服务工作者管理办法》（司法部令第</w:t>
            </w:r>
            <w:r>
              <w:rPr>
                <w:rFonts w:hint="eastAsia" w:eastAsia="仿宋_GB2312" w:cs="仿宋_GB2312"/>
                <w:color w:val="auto"/>
                <w:sz w:val="28"/>
                <w:szCs w:val="28"/>
              </w:rPr>
              <w:t>138</w:t>
            </w:r>
            <w:r>
              <w:rPr>
                <w:rFonts w:hint="eastAsia" w:ascii="仿宋_GB2312" w:hAnsi="仿宋_GB2312" w:eastAsia="仿宋_GB2312" w:cs="仿宋_GB2312"/>
                <w:color w:val="auto"/>
                <w:sz w:val="28"/>
                <w:szCs w:val="28"/>
              </w:rPr>
              <w:t>号）</w:t>
            </w:r>
          </w:p>
          <w:p w14:paraId="4546639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《阳江市人民政府关于取消和调整实施一批市级权责清单事项的通知》（阳府</w:t>
            </w:r>
            <w:r>
              <w:rPr>
                <w:rFonts w:hint="default" w:ascii="Times New Roman" w:hAnsi="Times New Roman" w:eastAsia="仿宋_GB2312" w:cs="Times New Roman"/>
                <w:color w:val="auto"/>
                <w:sz w:val="28"/>
                <w:szCs w:val="28"/>
              </w:rPr>
              <w:t>〔2021〕20号）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6F943C5">
            <w:pPr>
              <w:autoSpaceDN w:val="0"/>
              <w:spacing w:line="340" w:lineRule="exact"/>
              <w:jc w:val="both"/>
              <w:textAlignment w:val="center"/>
              <w:rPr>
                <w:rFonts w:hint="eastAsia" w:ascii="仿宋_GB2312" w:hAnsi="仿宋_GB2312" w:eastAsia="仿宋_GB2312" w:cs="仿宋_GB2312"/>
                <w:color w:val="auto"/>
                <w:sz w:val="28"/>
                <w:szCs w:val="28"/>
              </w:rPr>
            </w:pPr>
          </w:p>
        </w:tc>
      </w:tr>
      <w:tr w14:paraId="32EFE089">
        <w:tblPrEx>
          <w:tblCellMar>
            <w:top w:w="0" w:type="dxa"/>
            <w:left w:w="108" w:type="dxa"/>
            <w:bottom w:w="0" w:type="dxa"/>
            <w:right w:w="108" w:type="dxa"/>
          </w:tblCellMar>
        </w:tblPrEx>
        <w:trPr>
          <w:cantSplit/>
          <w:trHeight w:val="1034"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39C4B4C">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05768A0">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财政局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8878E6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中介机构从事代理记账业务审批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22CBFDE">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区财政局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F376FB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《中华人民共和国会计法》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《代理记账管理办法》（财政部令第</w:t>
            </w:r>
            <w:r>
              <w:rPr>
                <w:rFonts w:hint="eastAsia" w:eastAsia="仿宋_GB2312" w:cs="仿宋_GB2312"/>
                <w:color w:val="auto"/>
                <w:sz w:val="28"/>
                <w:szCs w:val="28"/>
              </w:rPr>
              <w:t>98</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E09FFE8">
            <w:pPr>
              <w:autoSpaceDN w:val="0"/>
              <w:spacing w:line="340" w:lineRule="exact"/>
              <w:jc w:val="both"/>
              <w:textAlignment w:val="center"/>
              <w:rPr>
                <w:rFonts w:hint="eastAsia" w:ascii="仿宋_GB2312" w:hAnsi="仿宋_GB2312" w:eastAsia="仿宋_GB2312" w:cs="仿宋_GB2312"/>
                <w:color w:val="auto"/>
                <w:sz w:val="28"/>
                <w:szCs w:val="28"/>
              </w:rPr>
            </w:pPr>
          </w:p>
        </w:tc>
      </w:tr>
      <w:tr w14:paraId="5FFEDC2E">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5B67C46">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A2CF8D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人力资源</w:t>
            </w:r>
          </w:p>
          <w:p w14:paraId="1197007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社会保障局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731B76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职业培训学校筹设审批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DC79B8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人力资源社会保障局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4592C8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《中华人民共和国民办教育促进法》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《中华人民共和国中外合作办学条例》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《中华人民共和国民办教育促进法实施条例》（国务院令第</w:t>
            </w:r>
            <w:r>
              <w:rPr>
                <w:rFonts w:hint="eastAsia" w:eastAsia="仿宋_GB2312" w:cs="仿宋_GB2312"/>
                <w:color w:val="auto"/>
                <w:sz w:val="28"/>
                <w:szCs w:val="28"/>
              </w:rPr>
              <w:t>399</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《关于做好省属民办职业培训学校设立审批、省属民办职业培训机构材料备案、市县属职业技能鉴定机构设立审批等三项行政职能下放承接工作的通知》（粤人社函〔</w:t>
            </w:r>
            <w:r>
              <w:rPr>
                <w:rFonts w:hint="eastAsia" w:eastAsia="仿宋_GB2312" w:cs="仿宋_GB2312"/>
                <w:color w:val="auto"/>
                <w:sz w:val="28"/>
                <w:szCs w:val="28"/>
              </w:rPr>
              <w:t>2015</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1269</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DDCE74E">
            <w:pPr>
              <w:autoSpaceDN w:val="0"/>
              <w:spacing w:line="340" w:lineRule="exact"/>
              <w:jc w:val="both"/>
              <w:textAlignment w:val="center"/>
              <w:rPr>
                <w:rFonts w:hint="eastAsia" w:ascii="仿宋_GB2312" w:hAnsi="仿宋_GB2312" w:eastAsia="仿宋_GB2312" w:cs="仿宋_GB2312"/>
                <w:color w:val="auto"/>
                <w:sz w:val="28"/>
                <w:szCs w:val="28"/>
              </w:rPr>
            </w:pPr>
          </w:p>
        </w:tc>
      </w:tr>
      <w:tr w14:paraId="37586F2C">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6724220">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1828851">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人力资源</w:t>
            </w:r>
          </w:p>
          <w:p w14:paraId="79C4A81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社会保障局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A82162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职业培训学校办学许可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E386ED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人力资源社会保障局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BC97EB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《中华人民共和国民办教育促进法》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《中华人民共和国中外合作办学条例》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《中华人民共和国民办教育促进法实施条例》（国务院令第</w:t>
            </w:r>
            <w:r>
              <w:rPr>
                <w:rFonts w:hint="eastAsia" w:eastAsia="仿宋_GB2312" w:cs="仿宋_GB2312"/>
                <w:color w:val="auto"/>
                <w:sz w:val="28"/>
                <w:szCs w:val="28"/>
              </w:rPr>
              <w:t>399</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《关于做好省属民办职业培训学校设立审批、省属民办职业培训机构材料备案、市县属职业技能鉴定机构设立审批等三项行政职能下放承接工作的通知》（粤人社函〔</w:t>
            </w:r>
            <w:r>
              <w:rPr>
                <w:rFonts w:hint="eastAsia" w:eastAsia="仿宋_GB2312" w:cs="仿宋_GB2312"/>
                <w:color w:val="auto"/>
                <w:sz w:val="28"/>
                <w:szCs w:val="28"/>
              </w:rPr>
              <w:t>2015</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1269</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A8C3117">
            <w:pPr>
              <w:autoSpaceDN w:val="0"/>
              <w:spacing w:line="340" w:lineRule="exact"/>
              <w:jc w:val="both"/>
              <w:textAlignment w:val="center"/>
              <w:rPr>
                <w:rFonts w:hint="eastAsia" w:ascii="仿宋_GB2312" w:hAnsi="仿宋_GB2312" w:eastAsia="仿宋_GB2312" w:cs="仿宋_GB2312"/>
                <w:color w:val="auto"/>
                <w:sz w:val="28"/>
                <w:szCs w:val="28"/>
              </w:rPr>
            </w:pPr>
          </w:p>
        </w:tc>
      </w:tr>
      <w:tr w14:paraId="3035CA50">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C9AFA6D">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F6EB12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人力资源</w:t>
            </w:r>
          </w:p>
          <w:p w14:paraId="0D4D480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社会保障局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39B4CF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人力资源服务许可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8E4409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人力资源社会保障局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E0F418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《中华人民共和国就业促进法》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《人力资源市场暂行条例》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《人力资源社会保障部关于修改部分规章的决定》（人社部令第43号）</w:t>
            </w:r>
          </w:p>
          <w:p w14:paraId="5D1BE324">
            <w:pPr>
              <w:autoSpaceDN w:val="0"/>
              <w:spacing w:line="320" w:lineRule="exact"/>
              <w:jc w:val="both"/>
              <w:textAlignment w:val="center"/>
              <w:rPr>
                <w:rFonts w:ascii="Times New Roman" w:hAnsi="Times New Roman" w:eastAsia="仿宋_GB2312" w:cs="Times New Roman"/>
                <w:color w:val="auto"/>
                <w:sz w:val="28"/>
                <w:szCs w:val="28"/>
              </w:rPr>
            </w:pPr>
            <w:r>
              <w:rPr>
                <w:rFonts w:ascii="仿宋_GB2312" w:hAnsi="仿宋_GB2312" w:eastAsia="仿宋_GB2312" w:cs="仿宋_GB2312"/>
                <w:color w:val="auto"/>
                <w:sz w:val="28"/>
                <w:szCs w:val="28"/>
              </w:rPr>
              <w:t>《人力资源服务机构管理规定》（人力资源社会保障部令</w:t>
            </w:r>
            <w:r>
              <w:rPr>
                <w:rFonts w:ascii="Times New Roman" w:hAnsi="Times New Roman" w:eastAsia="仿宋_GB2312" w:cs="Times New Roman"/>
                <w:color w:val="auto"/>
                <w:sz w:val="28"/>
                <w:szCs w:val="28"/>
              </w:rPr>
              <w:t>第50号）</w:t>
            </w:r>
          </w:p>
          <w:p w14:paraId="4FF07C61">
            <w:pPr>
              <w:autoSpaceDN w:val="0"/>
              <w:spacing w:line="320" w:lineRule="exact"/>
              <w:jc w:val="both"/>
              <w:textAlignment w:val="center"/>
              <w:rPr>
                <w:rFonts w:hint="eastAsia" w:ascii="仿宋_GB2312" w:hAnsi="仿宋_GB2312" w:eastAsia="仿宋_GB2312" w:cs="仿宋_GB2312"/>
                <w:color w:val="auto"/>
                <w:sz w:val="28"/>
                <w:szCs w:val="28"/>
              </w:rPr>
            </w:pPr>
            <w:r>
              <w:rPr>
                <w:rFonts w:ascii="Times New Roman" w:hAnsi="Times New Roman" w:eastAsia="仿宋_GB2312" w:cs="Times New Roman"/>
                <w:color w:val="auto"/>
                <w:sz w:val="28"/>
                <w:szCs w:val="28"/>
              </w:rPr>
              <w:t>《网络招聘服务管理规定》（人力资源社会保障部令第44号</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rPr>
              <w:br w:type="textWrapping"/>
            </w:r>
            <w:r>
              <w:rPr>
                <w:rFonts w:hint="eastAsia" w:ascii="仿宋_GB2312" w:hAnsi="仿宋_GB2312" w:eastAsia="仿宋_GB2312" w:cs="仿宋_GB2312"/>
                <w:color w:val="auto"/>
                <w:sz w:val="28"/>
                <w:szCs w:val="28"/>
              </w:rPr>
              <w:t>《广东省人力资源市场条例》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《广东省人民政府办公厅关于调整省直有关部门职能的通知》（粤府办</w:t>
            </w:r>
            <w:r>
              <w:rPr>
                <w:rFonts w:hint="default" w:ascii="Times New Roman" w:hAnsi="Times New Roman" w:eastAsia="仿宋_GB2312" w:cs="Times New Roman"/>
                <w:color w:val="auto"/>
                <w:sz w:val="28"/>
                <w:szCs w:val="28"/>
              </w:rPr>
              <w:t>〔2014〕71号）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F552EB2">
            <w:pPr>
              <w:autoSpaceDN w:val="0"/>
              <w:spacing w:line="340" w:lineRule="exact"/>
              <w:jc w:val="both"/>
              <w:textAlignment w:val="center"/>
              <w:rPr>
                <w:rFonts w:hint="eastAsia" w:ascii="仿宋_GB2312" w:hAnsi="仿宋_GB2312" w:eastAsia="仿宋_GB2312" w:cs="仿宋_GB2312"/>
                <w:color w:val="auto"/>
                <w:sz w:val="28"/>
                <w:szCs w:val="28"/>
              </w:rPr>
            </w:pPr>
          </w:p>
        </w:tc>
      </w:tr>
      <w:tr w14:paraId="097EA022">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AF54AC6">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DF3468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人力资源</w:t>
            </w:r>
          </w:p>
          <w:p w14:paraId="7E379DCD">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社会保障局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52F282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劳务派遣经营许可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2EB77E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人力资源社会保障局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DC0BB3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《中华人民共和国劳动合同法》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《劳务派遣行政许可实施办法》（人力资源社会保障部</w:t>
            </w:r>
            <w:r>
              <w:rPr>
                <w:rFonts w:hint="default" w:ascii="Times New Roman" w:hAnsi="Times New Roman" w:eastAsia="仿宋_GB2312" w:cs="Times New Roman"/>
                <w:color w:val="auto"/>
                <w:sz w:val="28"/>
                <w:szCs w:val="28"/>
              </w:rPr>
              <w:t>令第19号</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《广东省人民政府办公厅关于调整省直有关部门职能的通知》（粤府办〔</w:t>
            </w:r>
            <w:r>
              <w:rPr>
                <w:rFonts w:hint="default" w:ascii="Times New Roman" w:hAnsi="Times New Roman" w:eastAsia="仿宋_GB2312" w:cs="Times New Roman"/>
                <w:color w:val="auto"/>
                <w:sz w:val="28"/>
                <w:szCs w:val="28"/>
              </w:rPr>
              <w:t>2014〕71号）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F94D542">
            <w:pPr>
              <w:autoSpaceDN w:val="0"/>
              <w:spacing w:line="340" w:lineRule="exact"/>
              <w:jc w:val="both"/>
              <w:textAlignment w:val="center"/>
              <w:rPr>
                <w:rFonts w:hint="eastAsia" w:ascii="仿宋_GB2312" w:hAnsi="仿宋_GB2312" w:eastAsia="仿宋_GB2312" w:cs="仿宋_GB2312"/>
                <w:color w:val="auto"/>
                <w:sz w:val="28"/>
                <w:szCs w:val="28"/>
              </w:rPr>
            </w:pPr>
          </w:p>
        </w:tc>
      </w:tr>
      <w:tr w14:paraId="5E95DDE8">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576E7E8">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EC53985">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人力资源</w:t>
            </w:r>
          </w:p>
          <w:p w14:paraId="043FD33B">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社会保障局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409681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企业实行不定时工作制和综合计算工时工作制审批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06C4742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人力资源社会保障局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71474F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《中华人民共和国劳动法》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《关于企业实行不定时工作制和综合计算工时工作制的审批办法》（劳部发〔</w:t>
            </w:r>
            <w:r>
              <w:rPr>
                <w:rFonts w:hint="eastAsia" w:eastAsia="仿宋_GB2312" w:cs="仿宋_GB2312"/>
                <w:color w:val="auto"/>
                <w:sz w:val="28"/>
                <w:szCs w:val="28"/>
              </w:rPr>
              <w:t>1994</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503</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《国务院关于职工工作时间的规定》</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《广东省劳动和社会保障厅关于企业实行不定时工作制和综合计算工时工作制审批管理办法》（粤劳社发〔</w:t>
            </w:r>
            <w:r>
              <w:rPr>
                <w:rFonts w:hint="eastAsia" w:eastAsia="仿宋_GB2312" w:cs="仿宋_GB2312"/>
                <w:color w:val="auto"/>
                <w:sz w:val="28"/>
                <w:szCs w:val="28"/>
              </w:rPr>
              <w:t>2009</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8</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《广东省人民政府办公厅关于调整省直有关部门职能的通知》（粤府办〔</w:t>
            </w:r>
            <w:r>
              <w:rPr>
                <w:rFonts w:hint="eastAsia" w:eastAsia="仿宋_GB2312" w:cs="仿宋_GB2312"/>
                <w:color w:val="auto"/>
                <w:sz w:val="28"/>
                <w:szCs w:val="28"/>
              </w:rPr>
              <w:t>2014</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71</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7753530">
            <w:pPr>
              <w:autoSpaceDN w:val="0"/>
              <w:spacing w:line="340" w:lineRule="exact"/>
              <w:jc w:val="both"/>
              <w:textAlignment w:val="center"/>
              <w:rPr>
                <w:rFonts w:hint="eastAsia" w:ascii="仿宋_GB2312" w:hAnsi="仿宋_GB2312" w:eastAsia="仿宋_GB2312" w:cs="仿宋_GB2312"/>
                <w:color w:val="auto"/>
                <w:sz w:val="28"/>
                <w:szCs w:val="28"/>
              </w:rPr>
            </w:pPr>
          </w:p>
        </w:tc>
      </w:tr>
      <w:tr w14:paraId="304E1819">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C8B3D45">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4EA7F2B">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F0E0A6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勘查矿产资源审批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087B53F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BA07F7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《中华人民共和国矿产资源法》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《中华人民共和国矿产资源法实施细则》</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《矿产资源勘查区块登记管理办法》</w:t>
            </w:r>
          </w:p>
          <w:p w14:paraId="7E77C0E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《广东省人民政府关于调整一批省级行政职权事项的决定》(粤府</w:t>
            </w:r>
            <w:r>
              <w:rPr>
                <w:rFonts w:hint="default" w:ascii="Times New Roman" w:hAnsi="Times New Roman" w:eastAsia="仿宋_GB2312" w:cs="Times New Roman"/>
                <w:color w:val="auto"/>
                <w:sz w:val="28"/>
                <w:szCs w:val="28"/>
              </w:rPr>
              <w:t>〔2023〕68号)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DC85521">
            <w:pPr>
              <w:autoSpaceDN w:val="0"/>
              <w:spacing w:line="340" w:lineRule="exact"/>
              <w:jc w:val="both"/>
              <w:textAlignment w:val="center"/>
              <w:rPr>
                <w:rFonts w:hint="eastAsia" w:ascii="仿宋_GB2312" w:hAnsi="仿宋_GB2312" w:eastAsia="仿宋_GB2312" w:cs="仿宋_GB2312"/>
                <w:color w:val="auto"/>
                <w:sz w:val="28"/>
                <w:szCs w:val="28"/>
              </w:rPr>
            </w:pPr>
          </w:p>
        </w:tc>
      </w:tr>
      <w:tr w14:paraId="62CDC2EC">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6809FD9">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40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9D427C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50C0E1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开采矿产资源审批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9403F6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9C3B2F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《中华人民共和国矿产资源法》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 xml:space="preserve">《中华人民共和国矿产资源法实施细则》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《矿产资源开采登记管理办法》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w:t>
            </w:r>
            <w:r>
              <w:rPr>
                <w:rFonts w:hint="eastAsia" w:eastAsia="仿宋_GB2312" w:cs="仿宋_GB2312"/>
                <w:color w:val="auto"/>
                <w:sz w:val="28"/>
                <w:szCs w:val="28"/>
              </w:rPr>
              <w:t>270</w:t>
            </w:r>
            <w:r>
              <w:rPr>
                <w:rFonts w:hint="eastAsia" w:ascii="仿宋_GB2312" w:hAnsi="仿宋_GB2312" w:eastAsia="仿宋_GB2312" w:cs="仿宋_GB2312"/>
                <w:color w:val="auto"/>
                <w:sz w:val="28"/>
                <w:szCs w:val="28"/>
              </w:rPr>
              <w:t>号）</w:t>
            </w:r>
          </w:p>
          <w:p w14:paraId="5B8CB72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《广东省人民政府关于调整一批省级行政职权事项的决定》(粤府</w:t>
            </w:r>
            <w:r>
              <w:rPr>
                <w:rFonts w:hint="default" w:ascii="Times New Roman" w:hAnsi="Times New Roman" w:eastAsia="仿宋_GB2312" w:cs="Times New Roman"/>
                <w:color w:val="auto"/>
                <w:sz w:val="28"/>
                <w:szCs w:val="28"/>
              </w:rPr>
              <w:t>〔2023〕68号)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1DAF5D6">
            <w:pPr>
              <w:autoSpaceDN w:val="0"/>
              <w:spacing w:line="340" w:lineRule="exact"/>
              <w:jc w:val="both"/>
              <w:textAlignment w:val="center"/>
              <w:rPr>
                <w:rFonts w:hint="eastAsia" w:ascii="仿宋_GB2312" w:hAnsi="仿宋_GB2312" w:eastAsia="仿宋_GB2312" w:cs="仿宋_GB2312"/>
                <w:color w:val="auto"/>
                <w:sz w:val="28"/>
                <w:szCs w:val="28"/>
              </w:rPr>
            </w:pPr>
          </w:p>
        </w:tc>
      </w:tr>
      <w:tr w14:paraId="55BE4EAA">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3228555">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41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7D5B20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852B60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无居民海岛生物和非生物标本采集审批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3C6163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909A5D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《中华人民共和国海岛保护法》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983CC22">
            <w:pPr>
              <w:autoSpaceDN w:val="0"/>
              <w:spacing w:line="340" w:lineRule="exact"/>
              <w:jc w:val="both"/>
              <w:textAlignment w:val="center"/>
              <w:rPr>
                <w:rFonts w:hint="eastAsia" w:ascii="仿宋_GB2312" w:hAnsi="仿宋_GB2312" w:eastAsia="仿宋_GB2312" w:cs="仿宋_GB2312"/>
                <w:color w:val="auto"/>
                <w:sz w:val="28"/>
                <w:szCs w:val="28"/>
                <w:lang w:val="en-US" w:eastAsia="zh-CN"/>
              </w:rPr>
            </w:pPr>
          </w:p>
        </w:tc>
      </w:tr>
      <w:tr w14:paraId="114DB699">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0A8389F">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42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74768D7">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0FBF0A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法人或者其他组织需要利用属于国家秘密的基础测绘成果审批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2B4E4A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068CE3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《中华人民共和国测绘成果管理条例》</w:t>
            </w:r>
          </w:p>
          <w:p w14:paraId="12CBCB4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《自然资源部关于印发</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涉密基础测绘成果提供使用管理办法</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的通知》（自然资</w:t>
            </w:r>
            <w:r>
              <w:rPr>
                <w:rFonts w:hint="default" w:ascii="Times New Roman" w:hAnsi="Times New Roman" w:eastAsia="仿宋_GB2312" w:cs="Times New Roman"/>
                <w:color w:val="auto"/>
                <w:sz w:val="28"/>
                <w:szCs w:val="28"/>
              </w:rPr>
              <w:t>规〔</w:t>
            </w:r>
            <w:r>
              <w:rPr>
                <w:rFonts w:ascii="Times New Roman" w:hAnsi="Times New Roman" w:eastAsia="仿宋_GB2312" w:cs="Times New Roman"/>
                <w:color w:val="auto"/>
                <w:sz w:val="28"/>
                <w:szCs w:val="28"/>
              </w:rPr>
              <w:t>2023</w:t>
            </w:r>
            <w:r>
              <w:rPr>
                <w:rFonts w:hint="default" w:ascii="Times New Roman" w:hAnsi="Times New Roman" w:eastAsia="仿宋_GB2312" w:cs="Times New Roman"/>
                <w:color w:val="auto"/>
                <w:sz w:val="28"/>
                <w:szCs w:val="28"/>
              </w:rPr>
              <w:t>〕3号）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C47B23A">
            <w:pPr>
              <w:autoSpaceDN w:val="0"/>
              <w:spacing w:line="340" w:lineRule="exact"/>
              <w:jc w:val="both"/>
              <w:textAlignment w:val="center"/>
              <w:rPr>
                <w:rFonts w:hint="eastAsia" w:ascii="仿宋_GB2312" w:hAnsi="仿宋_GB2312" w:eastAsia="仿宋_GB2312" w:cs="仿宋_GB2312"/>
                <w:color w:val="auto"/>
                <w:sz w:val="28"/>
                <w:szCs w:val="28"/>
                <w:lang w:val="en-US" w:eastAsia="zh-CN"/>
              </w:rPr>
            </w:pPr>
          </w:p>
        </w:tc>
      </w:tr>
      <w:tr w14:paraId="76D56E76">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EC86F1B">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43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5F6EA21">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9FC7FF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建设项目用地预审与选址意见书核发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488168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82BAB2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《中华人民共和国城乡规划法》</w:t>
            </w:r>
          </w:p>
          <w:p w14:paraId="7756454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《中华人民共和国土地管理法》</w:t>
            </w:r>
          </w:p>
          <w:p w14:paraId="18BC6C3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《中华人民共和国土地管理法实施条例》</w:t>
            </w:r>
          </w:p>
          <w:p w14:paraId="645BA8F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《建设项目用地预审管理办法》（国土资源部令</w:t>
            </w:r>
            <w:r>
              <w:rPr>
                <w:rFonts w:hint="default" w:ascii="Times New Roman" w:hAnsi="Times New Roman" w:eastAsia="仿宋_GB2312" w:cs="Times New Roman"/>
                <w:color w:val="auto"/>
                <w:sz w:val="28"/>
                <w:szCs w:val="28"/>
              </w:rPr>
              <w:t>第68号</w:t>
            </w:r>
            <w:r>
              <w:rPr>
                <w:rFonts w:hint="eastAsia" w:ascii="仿宋_GB2312" w:hAnsi="仿宋_GB2312" w:eastAsia="仿宋_GB2312" w:cs="仿宋_GB2312"/>
                <w:color w:val="auto"/>
                <w:sz w:val="28"/>
                <w:szCs w:val="28"/>
              </w:rPr>
              <w:t>）</w:t>
            </w:r>
          </w:p>
          <w:p w14:paraId="1595323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《自然资源部关于以“多规合一”为基础推进规划用地“多审合一、多证合一”改革的通知》(自然资规</w:t>
            </w:r>
            <w:r>
              <w:rPr>
                <w:rFonts w:hint="default" w:ascii="Times New Roman" w:hAnsi="Times New Roman" w:eastAsia="仿宋_GB2312" w:cs="Times New Roman"/>
                <w:color w:val="auto"/>
                <w:sz w:val="28"/>
                <w:szCs w:val="28"/>
              </w:rPr>
              <w:t>〔2019〕2号</w:t>
            </w:r>
            <w:r>
              <w:rPr>
                <w:rFonts w:hint="eastAsia" w:ascii="仿宋_GB2312" w:hAnsi="仿宋_GB2312" w:eastAsia="仿宋_GB2312" w:cs="仿宋_GB2312"/>
                <w:color w:val="auto"/>
                <w:sz w:val="28"/>
                <w:szCs w:val="28"/>
              </w:rPr>
              <w:t>)</w:t>
            </w:r>
          </w:p>
          <w:p w14:paraId="56DB3F9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《广东省人民政府关于调整一批省级行政职权事项的决定》(粤府</w:t>
            </w:r>
            <w:r>
              <w:rPr>
                <w:rFonts w:hint="default" w:ascii="Times New Roman" w:hAnsi="Times New Roman" w:eastAsia="仿宋_GB2312" w:cs="Times New Roman"/>
                <w:color w:val="auto"/>
                <w:sz w:val="28"/>
                <w:szCs w:val="28"/>
              </w:rPr>
              <w:t>〔2023〕68号</w:t>
            </w:r>
            <w:r>
              <w:rPr>
                <w:rFonts w:hint="eastAsia" w:ascii="仿宋_GB2312" w:hAnsi="仿宋_GB2312" w:eastAsia="仿宋_GB2312" w:cs="仿宋_GB2312"/>
                <w:color w:val="auto"/>
                <w:sz w:val="28"/>
                <w:szCs w:val="28"/>
              </w:rPr>
              <w:t>)</w:t>
            </w:r>
          </w:p>
          <w:p w14:paraId="01A47546">
            <w:pPr>
              <w:autoSpaceDN w:val="0"/>
              <w:spacing w:line="320" w:lineRule="exact"/>
              <w:jc w:val="both"/>
              <w:textAlignment w:val="center"/>
              <w:rPr>
                <w:rFonts w:hint="default" w:ascii="Times New Roman" w:hAnsi="Times New Roman" w:eastAsia="仿宋_GB2312" w:cs="Times New Roman"/>
                <w:color w:val="auto"/>
                <w:sz w:val="28"/>
                <w:szCs w:val="28"/>
              </w:rPr>
            </w:pPr>
            <w:r>
              <w:rPr>
                <w:rFonts w:hint="eastAsia" w:ascii="仿宋_GB2312" w:hAnsi="仿宋_GB2312" w:eastAsia="仿宋_GB2312" w:cs="仿宋_GB2312"/>
                <w:color w:val="auto"/>
                <w:sz w:val="28"/>
                <w:szCs w:val="28"/>
              </w:rPr>
              <w:t>《广东省人民政府关于调整实施一批省级自然资源行政职权事项的决定》（粤府</w:t>
            </w:r>
            <w:r>
              <w:rPr>
                <w:rFonts w:hint="default" w:ascii="Times New Roman" w:hAnsi="Times New Roman" w:eastAsia="仿宋_GB2312" w:cs="Times New Roman"/>
                <w:color w:val="auto"/>
                <w:sz w:val="28"/>
                <w:szCs w:val="28"/>
              </w:rPr>
              <w:t>〔2022〕69号）</w:t>
            </w:r>
          </w:p>
          <w:p w14:paraId="3457CF2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《广东省人民政府关于调整实施一批省级权责清单事项的决定》（省政府令第</w:t>
            </w:r>
            <w:r>
              <w:rPr>
                <w:rFonts w:hint="default" w:ascii="Times New Roman" w:hAnsi="Times New Roman" w:eastAsia="仿宋_GB2312" w:cs="Times New Roman"/>
                <w:color w:val="auto"/>
                <w:sz w:val="28"/>
                <w:szCs w:val="28"/>
              </w:rPr>
              <w:t>270号</w:t>
            </w:r>
            <w:r>
              <w:rPr>
                <w:rFonts w:hint="eastAsia" w:ascii="仿宋_GB2312" w:hAnsi="仿宋_GB2312" w:eastAsia="仿宋_GB2312" w:cs="仿宋_GB2312"/>
                <w:color w:val="auto"/>
                <w:sz w:val="28"/>
                <w:szCs w:val="28"/>
              </w:rPr>
              <w:t>）</w:t>
            </w:r>
          </w:p>
          <w:p w14:paraId="37F45CE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《广东省人民政府关于将一批省级行政职权事项调整由各地级以上市实施的决定》（省政府令</w:t>
            </w:r>
            <w:r>
              <w:rPr>
                <w:rFonts w:hint="default" w:ascii="Times New Roman" w:hAnsi="Times New Roman" w:eastAsia="仿宋_GB2312" w:cs="Times New Roman"/>
                <w:color w:val="auto"/>
                <w:sz w:val="28"/>
                <w:szCs w:val="28"/>
              </w:rPr>
              <w:t>第248号）</w:t>
            </w:r>
          </w:p>
          <w:p w14:paraId="63B84E4D">
            <w:pPr>
              <w:autoSpaceDN w:val="0"/>
              <w:spacing w:line="320" w:lineRule="exact"/>
              <w:jc w:val="both"/>
              <w:textAlignment w:val="center"/>
            </w:pPr>
            <w:r>
              <w:rPr>
                <w:rFonts w:hint="eastAsia" w:ascii="仿宋_GB2312" w:hAnsi="仿宋_GB2312" w:eastAsia="仿宋_GB2312" w:cs="仿宋_GB2312"/>
                <w:color w:val="auto"/>
                <w:sz w:val="28"/>
                <w:szCs w:val="28"/>
              </w:rPr>
              <w:t>《广东省人民政府关于将一批省级行政职权事项继续委托各地级以上市实施的决定》（粤府</w:t>
            </w:r>
            <w:r>
              <w:rPr>
                <w:rFonts w:hint="default" w:ascii="Times New Roman" w:hAnsi="Times New Roman" w:eastAsia="仿宋_GB2312" w:cs="Times New Roman"/>
                <w:color w:val="auto"/>
                <w:sz w:val="28"/>
                <w:szCs w:val="28"/>
              </w:rPr>
              <w:t>〔2019〕16号)</w:t>
            </w:r>
          </w:p>
          <w:p w14:paraId="6FFA6A8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《阳江市人民政府关于取消和调整实施一批市级权责清单事项的通知》（阳府</w:t>
            </w:r>
            <w:r>
              <w:rPr>
                <w:rFonts w:hint="default" w:ascii="Times New Roman" w:hAnsi="Times New Roman" w:eastAsia="仿宋_GB2312" w:cs="Times New Roman"/>
                <w:color w:val="auto"/>
                <w:sz w:val="28"/>
                <w:szCs w:val="28"/>
              </w:rPr>
              <w:t>〔2021〕20号</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7C5B78D">
            <w:pPr>
              <w:autoSpaceDN w:val="0"/>
              <w:spacing w:line="340" w:lineRule="exact"/>
              <w:jc w:val="both"/>
              <w:textAlignment w:val="center"/>
              <w:rPr>
                <w:rFonts w:hint="eastAsia" w:ascii="仿宋_GB2312" w:hAnsi="仿宋_GB2312" w:eastAsia="仿宋_GB2312" w:cs="仿宋_GB2312"/>
                <w:color w:val="auto"/>
                <w:sz w:val="28"/>
                <w:szCs w:val="28"/>
                <w:lang w:val="en-US" w:eastAsia="zh-CN"/>
              </w:rPr>
            </w:pPr>
          </w:p>
        </w:tc>
      </w:tr>
      <w:tr w14:paraId="60FEFB02">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59C9ADF">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44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439FD1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3EF5AE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海域使用审核</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202513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3482647">
            <w:pPr>
              <w:autoSpaceDN w:val="0"/>
              <w:spacing w:line="320" w:lineRule="exact"/>
              <w:jc w:val="both"/>
              <w:textAlignment w:val="center"/>
              <w:rPr>
                <w:rFonts w:hint="eastAsia" w:ascii="Times New Roman" w:hAnsi="Times New Roman" w:eastAsia="仿宋_GB2312" w:cs="仿宋_GB2312"/>
                <w:color w:val="auto"/>
                <w:sz w:val="28"/>
                <w:szCs w:val="28"/>
              </w:rPr>
            </w:pPr>
            <w:r>
              <w:rPr>
                <w:rFonts w:hint="eastAsia" w:ascii="仿宋_GB2312" w:hAnsi="仿宋_GB2312" w:eastAsia="仿宋_GB2312" w:cs="仿宋_GB2312"/>
                <w:color w:val="auto"/>
                <w:sz w:val="28"/>
                <w:szCs w:val="28"/>
              </w:rPr>
              <w:t>《中华人民共和国海域使用管理法》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《国务院关于加强滨海湿地保护严格管控围填海的通知</w:t>
            </w:r>
            <w:r>
              <w:rPr>
                <w:rFonts w:hint="default" w:ascii="Times New Roman" w:hAnsi="Times New Roman" w:eastAsia="仿宋_GB2312" w:cs="Times New Roman"/>
                <w:color w:val="auto"/>
                <w:sz w:val="28"/>
                <w:szCs w:val="28"/>
              </w:rPr>
              <w:t>》（国发〔2018〕24号）</w:t>
            </w:r>
            <w:r>
              <w:rPr>
                <w:rFonts w:hint="default" w:ascii="Times New Roman" w:hAnsi="Times New Roman" w:eastAsia="仿宋_GB2312" w:cs="Times New Roman"/>
                <w:color w:val="auto"/>
                <w:sz w:val="28"/>
                <w:szCs w:val="28"/>
              </w:rPr>
              <w:br w:type="textWrapping"/>
            </w:r>
            <w:r>
              <w:rPr>
                <w:rFonts w:hint="eastAsia" w:ascii="仿宋_GB2312" w:hAnsi="仿宋_GB2312" w:eastAsia="仿宋_GB2312" w:cs="仿宋_GB2312"/>
                <w:color w:val="auto"/>
                <w:sz w:val="28"/>
                <w:szCs w:val="28"/>
              </w:rPr>
              <w:t>《海域使用权管理规定》</w:t>
            </w:r>
            <w:r>
              <w:rPr>
                <w:rFonts w:hint="eastAsia" w:ascii="Times New Roman" w:hAnsi="Times New Roman" w:eastAsia="仿宋_GB2312" w:cs="仿宋_GB2312"/>
                <w:color w:val="auto"/>
                <w:sz w:val="28"/>
                <w:szCs w:val="28"/>
              </w:rPr>
              <w:t>（国海</w:t>
            </w:r>
            <w:r>
              <w:rPr>
                <w:rFonts w:hint="default" w:ascii="Times New Roman" w:hAnsi="Times New Roman" w:eastAsia="仿宋_GB2312" w:cs="仿宋_GB2312"/>
                <w:color w:val="auto"/>
                <w:sz w:val="28"/>
                <w:szCs w:val="28"/>
              </w:rPr>
              <w:t>发〔2006〕27号）</w:t>
            </w:r>
          </w:p>
          <w:p w14:paraId="7AE578B9">
            <w:pPr>
              <w:autoSpaceDN w:val="0"/>
              <w:spacing w:line="320" w:lineRule="exact"/>
              <w:jc w:val="both"/>
              <w:textAlignment w:val="center"/>
              <w:rPr>
                <w:rFonts w:hint="eastAsia" w:ascii="仿宋_GB2312" w:hAnsi="仿宋_GB2312" w:eastAsia="仿宋_GB2312" w:cs="仿宋_GB2312"/>
                <w:color w:val="auto"/>
                <w:sz w:val="28"/>
                <w:szCs w:val="28"/>
              </w:rPr>
            </w:pPr>
            <w:r>
              <w:rPr>
                <w:rFonts w:ascii="仿宋_GB2312" w:hAnsi="仿宋_GB2312" w:eastAsia="仿宋_GB2312" w:cs="仿宋_GB2312"/>
                <w:color w:val="auto"/>
                <w:sz w:val="28"/>
                <w:szCs w:val="28"/>
              </w:rPr>
              <w:t>《广东省海域使用管理条例》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7CE2B07">
            <w:pPr>
              <w:autoSpaceDN w:val="0"/>
              <w:spacing w:line="340" w:lineRule="exact"/>
              <w:jc w:val="both"/>
              <w:textAlignment w:val="center"/>
              <w:rPr>
                <w:rFonts w:hint="eastAsia" w:ascii="仿宋_GB2312" w:hAnsi="仿宋_GB2312" w:eastAsia="仿宋_GB2312" w:cs="仿宋_GB2312"/>
                <w:color w:val="FF0000"/>
                <w:sz w:val="28"/>
                <w:szCs w:val="28"/>
              </w:rPr>
            </w:pPr>
          </w:p>
        </w:tc>
      </w:tr>
      <w:tr w14:paraId="140AF80A">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1EE8A70">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45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214BF8D">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8EEBF2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国有建设用地使用权出让后土地使用权分割转让批准</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03F771D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5D8FA6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《中华人民共和国城镇国有土地使用权出让和转让暂行条例》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2FC93EB">
            <w:pPr>
              <w:autoSpaceDN w:val="0"/>
              <w:spacing w:line="340" w:lineRule="exact"/>
              <w:jc w:val="both"/>
              <w:textAlignment w:val="center"/>
              <w:rPr>
                <w:rFonts w:hint="eastAsia" w:ascii="仿宋_GB2312" w:hAnsi="仿宋_GB2312" w:eastAsia="仿宋_GB2312" w:cs="仿宋_GB2312"/>
                <w:color w:val="auto"/>
                <w:sz w:val="28"/>
                <w:szCs w:val="28"/>
              </w:rPr>
            </w:pPr>
          </w:p>
        </w:tc>
      </w:tr>
      <w:tr w14:paraId="3F764676">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B717239">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46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A5B7D6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72DB7C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乡（镇）村企业使用集体建设用地审批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83748A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政府（由市自然资源局</w:t>
            </w:r>
            <w:r>
              <w:rPr>
                <w:rFonts w:hint="eastAsia" w:ascii="仿宋_GB2312" w:hAnsi="仿宋_GB2312" w:eastAsia="仿宋_GB2312" w:cs="仿宋_GB2312"/>
                <w:color w:val="auto"/>
                <w:sz w:val="28"/>
                <w:szCs w:val="28"/>
                <w:lang w:eastAsia="zh-CN"/>
              </w:rPr>
              <w:t>江城分局</w:t>
            </w:r>
            <w:r>
              <w:rPr>
                <w:rFonts w:hint="eastAsia" w:ascii="仿宋_GB2312" w:hAnsi="仿宋_GB2312" w:eastAsia="仿宋_GB2312" w:cs="仿宋_GB2312"/>
                <w:color w:val="auto"/>
                <w:sz w:val="28"/>
                <w:szCs w:val="28"/>
              </w:rPr>
              <w:t>承办）</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B0FA3B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《中华人民共和国土地管理法》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《广东省土地管理条例》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32E1FF3">
            <w:pPr>
              <w:autoSpaceDN w:val="0"/>
              <w:spacing w:line="340" w:lineRule="exact"/>
              <w:jc w:val="both"/>
              <w:textAlignment w:val="center"/>
              <w:rPr>
                <w:rFonts w:hint="eastAsia" w:ascii="仿宋_GB2312" w:hAnsi="仿宋_GB2312" w:eastAsia="仿宋_GB2312" w:cs="仿宋_GB2312"/>
                <w:color w:val="auto"/>
                <w:sz w:val="28"/>
                <w:szCs w:val="28"/>
              </w:rPr>
            </w:pPr>
          </w:p>
        </w:tc>
      </w:tr>
      <w:tr w14:paraId="0671F344">
        <w:tblPrEx>
          <w:tblCellMar>
            <w:top w:w="0" w:type="dxa"/>
            <w:left w:w="108" w:type="dxa"/>
            <w:bottom w:w="0" w:type="dxa"/>
            <w:right w:w="108" w:type="dxa"/>
          </w:tblCellMar>
        </w:tblPrEx>
        <w:trPr>
          <w:cantSplit/>
          <w:trHeight w:val="9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993560D">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47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BA1C88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D2E58B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乡（镇）村公共设施、公益事业使用集体建设用地审批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27E416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政府（由市自然资源局</w:t>
            </w:r>
            <w:r>
              <w:rPr>
                <w:rFonts w:hint="eastAsia" w:ascii="仿宋_GB2312" w:hAnsi="仿宋_GB2312" w:eastAsia="仿宋_GB2312" w:cs="仿宋_GB2312"/>
                <w:color w:val="auto"/>
                <w:sz w:val="28"/>
                <w:szCs w:val="28"/>
                <w:lang w:eastAsia="zh-CN"/>
              </w:rPr>
              <w:t>江城分局</w:t>
            </w:r>
            <w:r>
              <w:rPr>
                <w:rFonts w:hint="eastAsia" w:ascii="仿宋_GB2312" w:hAnsi="仿宋_GB2312" w:eastAsia="仿宋_GB2312" w:cs="仿宋_GB2312"/>
                <w:color w:val="auto"/>
                <w:sz w:val="28"/>
                <w:szCs w:val="28"/>
              </w:rPr>
              <w:t>承办）</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7F3EF1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《中华人民共和国土地管理法》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《广东省土地管理条例》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F1A3CB2">
            <w:pPr>
              <w:autoSpaceDN w:val="0"/>
              <w:spacing w:line="340" w:lineRule="exact"/>
              <w:jc w:val="both"/>
              <w:textAlignment w:val="center"/>
              <w:rPr>
                <w:rFonts w:hint="eastAsia" w:ascii="仿宋_GB2312" w:hAnsi="仿宋_GB2312" w:eastAsia="仿宋_GB2312" w:cs="仿宋_GB2312"/>
                <w:color w:val="auto"/>
                <w:sz w:val="28"/>
                <w:szCs w:val="28"/>
              </w:rPr>
            </w:pPr>
          </w:p>
        </w:tc>
      </w:tr>
      <w:tr w14:paraId="7F68F256">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C5013F7">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48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DCD689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68FB1E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临时用地审批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3FDD95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BB19F2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《中华人民共和国土地管理法》</w:t>
            </w:r>
          </w:p>
          <w:p w14:paraId="046CA93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《自然资源部关于规范临时用地管理的通知》（自然资规〔</w:t>
            </w:r>
            <w:r>
              <w:rPr>
                <w:rFonts w:hint="eastAsia" w:eastAsia="仿宋_GB2312" w:cs="仿宋_GB2312"/>
                <w:color w:val="auto"/>
                <w:sz w:val="28"/>
                <w:szCs w:val="28"/>
              </w:rPr>
              <w:t>2021</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2</w:t>
            </w:r>
            <w:r>
              <w:rPr>
                <w:rFonts w:hint="eastAsia" w:ascii="仿宋_GB2312" w:hAnsi="仿宋_GB2312" w:eastAsia="仿宋_GB2312" w:cs="仿宋_GB2312"/>
                <w:color w:val="auto"/>
                <w:sz w:val="28"/>
                <w:szCs w:val="28"/>
              </w:rPr>
              <w:t>号）</w:t>
            </w:r>
          </w:p>
          <w:p w14:paraId="35CD3555">
            <w:pPr>
              <w:autoSpaceDN w:val="0"/>
              <w:spacing w:line="320" w:lineRule="exact"/>
              <w:jc w:val="both"/>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《自然资源部办公厅</w:t>
            </w:r>
            <w:r>
              <w:rPr>
                <w:rFonts w:hint="default" w:ascii="Times New Roman" w:hAnsi="Times New Roman" w:eastAsia="仿宋_GB2312" w:cs="Times New Roman"/>
                <w:color w:val="auto"/>
                <w:sz w:val="28"/>
                <w:szCs w:val="28"/>
              </w:rPr>
              <w:t>关于加强临时用地监管有关工作的通知》</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自然资办函〔2023〕1280号）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BE7B777">
            <w:pPr>
              <w:autoSpaceDN w:val="0"/>
              <w:spacing w:line="340" w:lineRule="exact"/>
              <w:jc w:val="both"/>
              <w:textAlignment w:val="center"/>
              <w:rPr>
                <w:rFonts w:hint="eastAsia" w:ascii="仿宋_GB2312" w:hAnsi="仿宋_GB2312" w:eastAsia="仿宋_GB2312" w:cs="仿宋_GB2312"/>
                <w:color w:val="auto"/>
                <w:sz w:val="28"/>
                <w:szCs w:val="28"/>
              </w:rPr>
            </w:pPr>
          </w:p>
        </w:tc>
      </w:tr>
      <w:tr w14:paraId="78C33863">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6FF3A89">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49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E73F943">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3D4172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建设用地、临时建设用地规划许可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8463C3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C1691D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《中华人民共和国城乡规划法》</w:t>
            </w:r>
          </w:p>
          <w:p w14:paraId="04884E0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《中华人民共和国土地管理法》</w:t>
            </w:r>
          </w:p>
          <w:p w14:paraId="1762C24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《广东省城乡规划管理条例》</w:t>
            </w:r>
          </w:p>
          <w:p w14:paraId="236A3060">
            <w:pPr>
              <w:autoSpaceDN w:val="0"/>
              <w:spacing w:line="320" w:lineRule="exact"/>
              <w:jc w:val="both"/>
              <w:textAlignment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《自然资源部关于规范临时用地管理的通知》(自然资规</w:t>
            </w:r>
            <w:r>
              <w:rPr>
                <w:rFonts w:hint="eastAsia" w:ascii="Times New Roman" w:hAnsi="Times New Roman" w:eastAsia="仿宋_GB2312" w:cs="仿宋_GB2312"/>
                <w:color w:val="auto"/>
                <w:sz w:val="28"/>
                <w:szCs w:val="28"/>
              </w:rPr>
              <w:t>〔2021〕2号</w:t>
            </w:r>
            <w:r>
              <w:rPr>
                <w:rFonts w:hint="eastAsia" w:ascii="仿宋_GB2312" w:hAnsi="仿宋_GB2312" w:eastAsia="仿宋_GB2312" w:cs="仿宋_GB2312"/>
                <w:color w:val="auto"/>
                <w:sz w:val="28"/>
                <w:szCs w:val="28"/>
              </w:rPr>
              <w:t>)</w:t>
            </w:r>
          </w:p>
          <w:p w14:paraId="75BD3CB4">
            <w:pPr>
              <w:autoSpaceDN w:val="0"/>
              <w:spacing w:line="320" w:lineRule="exact"/>
              <w:jc w:val="both"/>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《阳江市人民政府关于印发</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阳江市自然资源领域提升营商环境若干政策措施</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的通知》（阳府</w:t>
            </w:r>
            <w:r>
              <w:rPr>
                <w:rFonts w:hint="eastAsia" w:ascii="Times New Roman" w:hAnsi="Times New Roman" w:eastAsia="仿宋_GB2312" w:cs="仿宋_GB2312"/>
                <w:color w:val="auto"/>
                <w:sz w:val="28"/>
                <w:szCs w:val="28"/>
              </w:rPr>
              <w:t>〔2022〕26号</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A3452A2">
            <w:pPr>
              <w:autoSpaceDN w:val="0"/>
              <w:spacing w:line="340" w:lineRule="exact"/>
              <w:jc w:val="both"/>
              <w:textAlignment w:val="center"/>
              <w:rPr>
                <w:rFonts w:hint="eastAsia" w:ascii="仿宋_GB2312" w:hAnsi="仿宋_GB2312" w:eastAsia="仿宋_GB2312" w:cs="仿宋_GB2312"/>
                <w:color w:val="auto"/>
                <w:sz w:val="28"/>
                <w:szCs w:val="28"/>
              </w:rPr>
            </w:pPr>
          </w:p>
        </w:tc>
      </w:tr>
      <w:tr w14:paraId="37703137">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775FF79">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50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FB7F69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20683F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开发未确定使用权的国有荒山、荒地、荒滩从事生产审查</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30380B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政府（由市自然资源局</w:t>
            </w:r>
            <w:r>
              <w:rPr>
                <w:rFonts w:hint="eastAsia" w:ascii="仿宋_GB2312" w:hAnsi="仿宋_GB2312" w:eastAsia="仿宋_GB2312" w:cs="仿宋_GB2312"/>
                <w:color w:val="auto"/>
                <w:sz w:val="28"/>
                <w:szCs w:val="28"/>
                <w:lang w:eastAsia="zh-CN"/>
              </w:rPr>
              <w:t>江城分局</w:t>
            </w:r>
            <w:r>
              <w:rPr>
                <w:rFonts w:hint="eastAsia" w:ascii="仿宋_GB2312" w:hAnsi="仿宋_GB2312" w:eastAsia="仿宋_GB2312" w:cs="仿宋_GB2312"/>
                <w:color w:val="auto"/>
                <w:sz w:val="28"/>
                <w:szCs w:val="28"/>
              </w:rPr>
              <w:t>承办）</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EE8AAA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《中华人民共和国土地管理法》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《中华人民共和国土地管理法实施条例》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《广东省土地管理条例》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5EFAD4B">
            <w:pPr>
              <w:autoSpaceDN w:val="0"/>
              <w:spacing w:line="340" w:lineRule="exact"/>
              <w:jc w:val="both"/>
              <w:textAlignment w:val="center"/>
              <w:rPr>
                <w:rFonts w:hint="eastAsia" w:ascii="仿宋_GB2312" w:hAnsi="仿宋_GB2312" w:eastAsia="仿宋_GB2312" w:cs="仿宋_GB2312"/>
                <w:color w:val="auto"/>
                <w:sz w:val="28"/>
                <w:szCs w:val="28"/>
              </w:rPr>
            </w:pPr>
          </w:p>
        </w:tc>
      </w:tr>
      <w:tr w14:paraId="6758D2ED">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F6AC9CA">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51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E5950C8">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市生态环境局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5278A7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一般建设项目环境影响评价报告表的审批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FF311FA">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市生态环境局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43FD83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《中华人民共和国环境保护法》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《中华人民共和国环境影响评价法》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《中华人民共和国水污染防治法》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《中华人民共和国大气污染防治法》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《中华人民共和国土壤污染防治法》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《中华人民共和国固体废物污染环境防治法》</w:t>
            </w:r>
          </w:p>
          <w:p w14:paraId="79703C6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《中华人民共和国噪声污染防治法》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《建设项目环境保护管理条例》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《关于发布广东省生态环境厅审批环境影响报告书（表）的建设项目名录（</w:t>
            </w:r>
            <w:r>
              <w:rPr>
                <w:rFonts w:hint="eastAsia" w:eastAsia="仿宋_GB2312" w:cs="仿宋_GB2312"/>
                <w:color w:val="auto"/>
                <w:sz w:val="28"/>
                <w:szCs w:val="28"/>
              </w:rPr>
              <w:t>2021</w:t>
            </w:r>
            <w:r>
              <w:rPr>
                <w:rFonts w:hint="eastAsia" w:ascii="仿宋_GB2312" w:hAnsi="仿宋_GB2312" w:eastAsia="仿宋_GB2312" w:cs="仿宋_GB2312"/>
                <w:color w:val="auto"/>
                <w:sz w:val="28"/>
                <w:szCs w:val="28"/>
              </w:rPr>
              <w:t>年本）的通知》（粤环办〔</w:t>
            </w:r>
            <w:r>
              <w:rPr>
                <w:rFonts w:hint="eastAsia" w:eastAsia="仿宋_GB2312" w:cs="仿宋_GB2312"/>
                <w:color w:val="auto"/>
                <w:sz w:val="28"/>
                <w:szCs w:val="28"/>
              </w:rPr>
              <w:t>2021</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27</w:t>
            </w:r>
            <w:r>
              <w:rPr>
                <w:rFonts w:hint="eastAsia" w:ascii="仿宋_GB2312" w:hAnsi="仿宋_GB2312" w:eastAsia="仿宋_GB2312" w:cs="仿宋_GB2312"/>
                <w:color w:val="auto"/>
                <w:sz w:val="28"/>
                <w:szCs w:val="28"/>
              </w:rPr>
              <w:t>号）</w:t>
            </w:r>
          </w:p>
          <w:p w14:paraId="7BB6E46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《关于调整广东省生态环境厅审批环境影响报告书（表）的建设项目名录（</w:t>
            </w:r>
            <w:r>
              <w:rPr>
                <w:rFonts w:hint="eastAsia" w:eastAsia="仿宋_GB2312" w:cs="仿宋_GB2312"/>
                <w:color w:val="auto"/>
                <w:sz w:val="28"/>
                <w:szCs w:val="28"/>
              </w:rPr>
              <w:t>2021</w:t>
            </w:r>
            <w:r>
              <w:rPr>
                <w:rFonts w:hint="eastAsia" w:ascii="仿宋_GB2312" w:hAnsi="仿宋_GB2312" w:eastAsia="仿宋_GB2312" w:cs="仿宋_GB2312"/>
                <w:color w:val="auto"/>
                <w:sz w:val="28"/>
                <w:szCs w:val="28"/>
              </w:rPr>
              <w:t>年本）有关规定的通知》（粤环办〔</w:t>
            </w:r>
            <w:r>
              <w:rPr>
                <w:rFonts w:hint="eastAsia" w:eastAsia="仿宋_GB2312" w:cs="仿宋_GB2312"/>
                <w:color w:val="auto"/>
                <w:sz w:val="28"/>
                <w:szCs w:val="28"/>
              </w:rPr>
              <w:t>2023</w:t>
            </w:r>
            <w:r>
              <w:rPr>
                <w:rFonts w:hint="eastAsia" w:ascii="Times New Roman" w:hAnsi="Times New Roman" w:eastAsia="仿宋_GB2312" w:cs="仿宋_GB2312"/>
                <w:color w:val="auto"/>
                <w:sz w:val="28"/>
                <w:szCs w:val="28"/>
              </w:rPr>
              <w:t>〕53号）</w:t>
            </w:r>
          </w:p>
          <w:p w14:paraId="0C47188E">
            <w:pPr>
              <w:autoSpaceDN w:val="0"/>
              <w:spacing w:line="320" w:lineRule="exact"/>
              <w:jc w:val="both"/>
              <w:textAlignment w:val="center"/>
              <w:rPr>
                <w:rFonts w:hint="eastAsia" w:ascii="Times New Roman" w:hAnsi="Times New Roman" w:eastAsia="仿宋_GB2312" w:cs="仿宋_GB2312"/>
                <w:color w:val="auto"/>
                <w:sz w:val="28"/>
                <w:szCs w:val="28"/>
                <w:lang w:eastAsia="zh-CN"/>
              </w:rPr>
            </w:pPr>
            <w:r>
              <w:rPr>
                <w:rFonts w:hint="eastAsia" w:ascii="仿宋_GB2312" w:hAnsi="仿宋_GB2312" w:eastAsia="仿宋_GB2312" w:cs="仿宋_GB2312"/>
                <w:color w:val="auto"/>
                <w:sz w:val="28"/>
                <w:szCs w:val="28"/>
              </w:rPr>
              <w:t>《广东省人民政府关于调整一批省级行政职权事项的决定》(粤府</w:t>
            </w:r>
            <w:r>
              <w:rPr>
                <w:rFonts w:hint="eastAsia" w:ascii="Times New Roman" w:hAnsi="Times New Roman" w:eastAsia="仿宋_GB2312" w:cs="仿宋_GB2312"/>
                <w:color w:val="auto"/>
                <w:sz w:val="28"/>
                <w:szCs w:val="28"/>
              </w:rPr>
              <w:t>〔2023〕68号</w:t>
            </w:r>
            <w:r>
              <w:rPr>
                <w:rFonts w:hint="eastAsia" w:ascii="Times New Roman" w:hAnsi="Times New Roman" w:eastAsia="仿宋_GB2312" w:cs="仿宋_GB2312"/>
                <w:color w:val="auto"/>
                <w:sz w:val="28"/>
                <w:szCs w:val="28"/>
                <w:lang w:eastAsia="zh-CN"/>
              </w:rPr>
              <w:t>）</w:t>
            </w:r>
          </w:p>
          <w:p w14:paraId="6BA00E5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《广东省人民政府关于印发广东省建设项目环境影响评价文件分级审批办法的通知》（粤</w:t>
            </w:r>
            <w:r>
              <w:rPr>
                <w:rFonts w:hint="default" w:ascii="Times New Roman" w:hAnsi="Times New Roman" w:eastAsia="仿宋_GB2312" w:cs="Times New Roman"/>
                <w:color w:val="auto"/>
                <w:sz w:val="28"/>
                <w:szCs w:val="28"/>
              </w:rPr>
              <w:t>府〔2023〕106</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A19BC65">
            <w:pPr>
              <w:autoSpaceDN w:val="0"/>
              <w:spacing w:line="340" w:lineRule="exact"/>
              <w:jc w:val="both"/>
              <w:textAlignment w:val="center"/>
              <w:rPr>
                <w:rFonts w:hint="eastAsia" w:ascii="仿宋_GB2312" w:hAnsi="仿宋_GB2312" w:eastAsia="仿宋_GB2312" w:cs="仿宋_GB2312"/>
                <w:color w:val="auto"/>
                <w:sz w:val="28"/>
                <w:szCs w:val="28"/>
              </w:rPr>
            </w:pPr>
          </w:p>
        </w:tc>
      </w:tr>
      <w:tr w14:paraId="626917BB">
        <w:tblPrEx>
          <w:tblCellMar>
            <w:top w:w="0" w:type="dxa"/>
            <w:left w:w="108" w:type="dxa"/>
            <w:bottom w:w="0" w:type="dxa"/>
            <w:right w:w="108" w:type="dxa"/>
          </w:tblCellMar>
        </w:tblPrEx>
        <w:trPr>
          <w:cantSplit/>
          <w:trHeight w:val="2224"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C472D9B">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52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17600B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市生态环境局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44B607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江河、湖泊新建、改建或者扩大排污口审批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541F53D">
            <w:pPr>
              <w:autoSpaceDN w:val="0"/>
              <w:spacing w:line="320" w:lineRule="exact"/>
              <w:jc w:val="both"/>
              <w:textAlignment w:val="center"/>
              <w:rPr>
                <w:rFonts w:hint="eastAsia"/>
                <w:color w:val="auto"/>
              </w:rPr>
            </w:pPr>
            <w:r>
              <w:rPr>
                <w:rFonts w:hint="eastAsia" w:ascii="仿宋_GB2312" w:hAnsi="仿宋_GB2312" w:eastAsia="仿宋_GB2312" w:cs="仿宋_GB2312"/>
                <w:color w:val="auto"/>
                <w:sz w:val="28"/>
                <w:szCs w:val="28"/>
              </w:rPr>
              <w:t>市生态环境局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FE9907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《中华人民共和国水法》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《中华人民共和国水污染防治法》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《中华人民共和国长江保护法》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《中央编办关于生态环境部流域生态环境监管机构设置有关事项的通知》（中编办发〔2019〕26号）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《广东省人民政府关于调整实施一批省级权责清单事项的决定》（省政府令第270号）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ED6678F">
            <w:pPr>
              <w:autoSpaceDN w:val="0"/>
              <w:spacing w:line="340" w:lineRule="exact"/>
              <w:jc w:val="both"/>
              <w:textAlignment w:val="center"/>
              <w:rPr>
                <w:rFonts w:hint="eastAsia" w:ascii="仿宋_GB2312" w:hAnsi="仿宋_GB2312" w:eastAsia="仿宋_GB2312" w:cs="仿宋_GB2312"/>
                <w:color w:val="auto"/>
                <w:sz w:val="28"/>
                <w:szCs w:val="28"/>
              </w:rPr>
            </w:pPr>
          </w:p>
        </w:tc>
      </w:tr>
      <w:tr w14:paraId="5DD5CA16">
        <w:tblPrEx>
          <w:tblCellMar>
            <w:top w:w="0" w:type="dxa"/>
            <w:left w:w="108" w:type="dxa"/>
            <w:bottom w:w="0" w:type="dxa"/>
            <w:right w:w="108" w:type="dxa"/>
          </w:tblCellMar>
        </w:tblPrEx>
        <w:trPr>
          <w:cantSplit/>
          <w:trHeight w:val="1542"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5FB443E">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53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691B3E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市生态环境局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7AF715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危险废物收集经营许可证</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CB7519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市生态环境局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9851D4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《中华人民共和国固体废物污染环境防治法》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《危险废物经营许可证管理办法》</w:t>
            </w:r>
          </w:p>
          <w:p w14:paraId="1EA5AB3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《广东省人民政府关于调整一批省级行政职权事项的决定》(粤府</w:t>
            </w:r>
            <w:r>
              <w:rPr>
                <w:rFonts w:hint="eastAsia" w:ascii="Times New Roman" w:hAnsi="Times New Roman" w:eastAsia="仿宋_GB2312" w:cs="仿宋_GB2312"/>
                <w:color w:val="auto"/>
                <w:sz w:val="28"/>
                <w:szCs w:val="28"/>
              </w:rPr>
              <w:t>〔2023〕68号</w:t>
            </w:r>
            <w:r>
              <w:rPr>
                <w:rFonts w:hint="eastAsia" w:ascii="仿宋_GB2312" w:hAnsi="仿宋_GB2312" w:eastAsia="仿宋_GB2312" w:cs="仿宋_GB2312"/>
                <w:color w:val="auto"/>
                <w:sz w:val="28"/>
                <w:szCs w:val="28"/>
              </w:rPr>
              <w:t>)</w:t>
            </w:r>
          </w:p>
          <w:p w14:paraId="2407AAD3">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阳环办函〔2021〕497号关于发布阳江市生态环境局审批环境影响报告书（表）的建设项目名录（2021年本）的通知</w:t>
            </w:r>
            <w:r>
              <w:rPr>
                <w:rFonts w:hint="eastAsia" w:ascii="仿宋_GB2312" w:hAnsi="仿宋_GB2312" w:eastAsia="仿宋_GB2312" w:cs="仿宋_GB2312"/>
                <w:color w:val="auto"/>
                <w:sz w:val="28"/>
                <w:szCs w:val="28"/>
                <w:lang w:eastAsia="zh-CN"/>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8D85BD4">
            <w:pPr>
              <w:autoSpaceDN w:val="0"/>
              <w:spacing w:line="34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只能从事机动车维修活动中产生的废矿物油和居民日常生活中产生的废镉镍电池的危险废物收集经营活动</w:t>
            </w:r>
            <w:r>
              <w:rPr>
                <w:rFonts w:hint="eastAsia" w:ascii="仿宋_GB2312" w:hAnsi="仿宋_GB2312" w:eastAsia="仿宋_GB2312" w:cs="仿宋_GB2312"/>
                <w:color w:val="auto"/>
                <w:sz w:val="28"/>
                <w:szCs w:val="28"/>
                <w:lang w:eastAsia="zh-CN"/>
              </w:rPr>
              <w:t>。</w:t>
            </w:r>
          </w:p>
        </w:tc>
      </w:tr>
      <w:tr w14:paraId="3E685E9C">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2F233D8">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54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6E2C513">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w:t>
            </w:r>
          </w:p>
          <w:p w14:paraId="4C309DD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CD674C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建筑工程施工许可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7BD9D7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住房城乡建设局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F9125D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《中华人民共和国建筑法》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《建筑工程施工许可管理办法》（住房城乡建设部令</w:t>
            </w:r>
            <w:r>
              <w:rPr>
                <w:rFonts w:hint="eastAsia" w:ascii="Times New Roman" w:hAnsi="Times New Roman" w:eastAsia="仿宋_GB2312" w:cs="仿宋_GB2312"/>
                <w:color w:val="auto"/>
                <w:sz w:val="28"/>
                <w:szCs w:val="28"/>
              </w:rPr>
              <w:t>第18号</w:t>
            </w:r>
            <w:r>
              <w:rPr>
                <w:rFonts w:hint="eastAsia" w:ascii="仿宋_GB2312" w:hAnsi="仿宋_GB2312" w:eastAsia="仿宋_GB2312" w:cs="仿宋_GB2312"/>
                <w:color w:val="auto"/>
                <w:sz w:val="28"/>
                <w:szCs w:val="28"/>
              </w:rPr>
              <w:t>公布，住房城乡建设部令</w:t>
            </w:r>
            <w:r>
              <w:rPr>
                <w:rFonts w:hint="eastAsia" w:ascii="Times New Roman" w:hAnsi="Times New Roman" w:eastAsia="仿宋_GB2312" w:cs="仿宋_GB2312"/>
                <w:color w:val="auto"/>
                <w:sz w:val="28"/>
                <w:szCs w:val="28"/>
              </w:rPr>
              <w:t>第52</w:t>
            </w:r>
            <w:r>
              <w:rPr>
                <w:rFonts w:hint="eastAsia" w:ascii="仿宋_GB2312" w:hAnsi="仿宋_GB2312" w:eastAsia="仿宋_GB2312" w:cs="仿宋_GB2312"/>
                <w:color w:val="auto"/>
                <w:sz w:val="28"/>
                <w:szCs w:val="28"/>
              </w:rPr>
              <w:t>号修正）</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w:t>
            </w:r>
            <w:r>
              <w:rPr>
                <w:rFonts w:hint="eastAsia" w:ascii="Times New Roman" w:hAnsi="Times New Roman" w:eastAsia="仿宋_GB2312" w:cs="仿宋_GB2312"/>
                <w:color w:val="auto"/>
                <w:sz w:val="28"/>
                <w:szCs w:val="28"/>
              </w:rPr>
              <w:t>政府2012年</w:t>
            </w:r>
            <w:r>
              <w:rPr>
                <w:rFonts w:hint="eastAsia" w:ascii="仿宋_GB2312" w:hAnsi="仿宋_GB2312" w:eastAsia="仿宋_GB2312" w:cs="仿宋_GB2312"/>
                <w:color w:val="auto"/>
                <w:sz w:val="28"/>
                <w:szCs w:val="28"/>
              </w:rPr>
              <w:t>行政审批制度改革事项目录（第一批）》（省政府</w:t>
            </w:r>
            <w:r>
              <w:rPr>
                <w:rFonts w:hint="eastAsia" w:ascii="Times New Roman" w:hAnsi="Times New Roman" w:eastAsia="仿宋_GB2312" w:cs="仿宋_GB2312"/>
                <w:color w:val="auto"/>
                <w:sz w:val="28"/>
                <w:szCs w:val="28"/>
              </w:rPr>
              <w:t>令第169</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《广东省人民政府办公厅关于印发广东省推进基础设施供给侧结构性改革实施方案配套文件的通知》（粤府</w:t>
            </w:r>
            <w:r>
              <w:rPr>
                <w:rFonts w:hint="eastAsia" w:ascii="Times New Roman" w:hAnsi="Times New Roman" w:eastAsia="仿宋_GB2312" w:cs="仿宋_GB2312"/>
                <w:color w:val="auto"/>
                <w:sz w:val="28"/>
                <w:szCs w:val="28"/>
              </w:rPr>
              <w:t>办〔2017〕58</w:t>
            </w:r>
            <w:r>
              <w:rPr>
                <w:rFonts w:hint="eastAsia" w:ascii="仿宋_GB2312" w:hAnsi="仿宋_GB2312" w:eastAsia="仿宋_GB2312" w:cs="仿宋_GB2312"/>
                <w:color w:val="auto"/>
                <w:sz w:val="28"/>
                <w:szCs w:val="28"/>
              </w:rPr>
              <w:t>号）</w:t>
            </w:r>
          </w:p>
          <w:p w14:paraId="5618ED3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《广东省人民政府关于调整一批省级行政职权事项的决定》(粤府</w:t>
            </w:r>
            <w:r>
              <w:rPr>
                <w:rFonts w:hint="eastAsia" w:ascii="Times New Roman" w:hAnsi="Times New Roman" w:eastAsia="仿宋_GB2312" w:cs="仿宋_GB2312"/>
                <w:color w:val="auto"/>
                <w:sz w:val="28"/>
                <w:szCs w:val="28"/>
              </w:rPr>
              <w:t>〔2023〕68号</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C5D6393">
            <w:pPr>
              <w:autoSpaceDN w:val="0"/>
              <w:spacing w:line="340" w:lineRule="exact"/>
              <w:jc w:val="both"/>
              <w:textAlignment w:val="center"/>
              <w:rPr>
                <w:rFonts w:hint="default"/>
                <w:color w:val="auto"/>
                <w:lang w:val="en-US"/>
              </w:rPr>
            </w:pPr>
          </w:p>
        </w:tc>
      </w:tr>
      <w:tr w14:paraId="37E65AB4">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1F6A2EE">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55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6C23426">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w:t>
            </w:r>
          </w:p>
          <w:p w14:paraId="79DCE5DC">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执法局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589C5C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关闭、闲置、拆除城市环境卫生设施许可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B76C235">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城管综合执法局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CCF35D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《中华人民共和国固体废物污染环境防治法》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3F1A134">
            <w:pPr>
              <w:autoSpaceDN w:val="0"/>
              <w:spacing w:line="340" w:lineRule="exact"/>
              <w:jc w:val="both"/>
              <w:textAlignment w:val="center"/>
              <w:rPr>
                <w:rFonts w:hint="eastAsia" w:eastAsiaTheme="minorEastAsia"/>
                <w:color w:val="FF0000"/>
                <w:lang w:val="en-US" w:eastAsia="zh-CN"/>
              </w:rPr>
            </w:pPr>
          </w:p>
        </w:tc>
      </w:tr>
      <w:tr w14:paraId="5F8EDB39">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6FC8005">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56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114940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w:t>
            </w:r>
          </w:p>
          <w:p w14:paraId="09D41FE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执法局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A9A9A5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拆除环境卫生设施许可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826316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城管综合执法局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744547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《城市市容和环境卫生管理条例》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9C1974A">
            <w:pPr>
              <w:autoSpaceDN w:val="0"/>
              <w:spacing w:line="340" w:lineRule="exact"/>
              <w:jc w:val="both"/>
              <w:textAlignment w:val="center"/>
              <w:rPr>
                <w:rFonts w:hint="eastAsia" w:ascii="仿宋_GB2312" w:hAnsi="仿宋_GB2312" w:eastAsia="仿宋_GB2312" w:cs="仿宋_GB2312"/>
                <w:color w:val="FF0000"/>
                <w:sz w:val="28"/>
                <w:szCs w:val="28"/>
              </w:rPr>
            </w:pPr>
          </w:p>
        </w:tc>
      </w:tr>
      <w:tr w14:paraId="6DE6C752">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97E9955">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57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3B82E6B">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w:t>
            </w:r>
          </w:p>
          <w:p w14:paraId="59B8C78D">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执法局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565412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从事城市生活垃圾经营性清扫、收集、运输、处理服务审批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C75252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城管综合执法局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2608B7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《国务院对确需保留的行政审批项目设定行政许可的决定》</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209ECB1">
            <w:pPr>
              <w:autoSpaceDN w:val="0"/>
              <w:spacing w:line="340" w:lineRule="exact"/>
              <w:jc w:val="both"/>
              <w:textAlignment w:val="center"/>
              <w:rPr>
                <w:rFonts w:hint="eastAsia" w:ascii="仿宋_GB2312" w:hAnsi="仿宋_GB2312" w:eastAsia="仿宋_GB2312" w:cs="仿宋_GB2312"/>
                <w:color w:val="FF0000"/>
                <w:sz w:val="28"/>
                <w:szCs w:val="28"/>
              </w:rPr>
            </w:pPr>
          </w:p>
        </w:tc>
      </w:tr>
      <w:tr w14:paraId="174E4139">
        <w:tblPrEx>
          <w:tblCellMar>
            <w:top w:w="0" w:type="dxa"/>
            <w:left w:w="108" w:type="dxa"/>
            <w:bottom w:w="0" w:type="dxa"/>
            <w:right w:w="108" w:type="dxa"/>
          </w:tblCellMar>
        </w:tblPrEx>
        <w:trPr>
          <w:cantSplit/>
          <w:trHeight w:val="9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6214FE1">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58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2B00F85">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w:t>
            </w:r>
          </w:p>
          <w:p w14:paraId="502A2EA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执法局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4541C9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城市建筑垃圾处置核准</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5F93AE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城管综合执法局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7E312C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《国务院对确需保留的行政审批项目设定行政许可的决定》</w:t>
            </w:r>
          </w:p>
          <w:p w14:paraId="1282E37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《城市建筑垃圾管理规定》（中华人民共和国建设部令第</w:t>
            </w:r>
            <w:r>
              <w:rPr>
                <w:rFonts w:hint="eastAsia" w:ascii="Times New Roman" w:hAnsi="Times New Roman" w:eastAsia="仿宋_GB2312" w:cs="仿宋_GB2312"/>
                <w:color w:val="auto"/>
                <w:sz w:val="28"/>
                <w:szCs w:val="28"/>
              </w:rPr>
              <w:t>139号</w:t>
            </w:r>
            <w:r>
              <w:rPr>
                <w:rFonts w:hint="eastAsia" w:ascii="仿宋_GB2312" w:hAnsi="仿宋_GB2312" w:eastAsia="仿宋_GB2312" w:cs="仿宋_GB2312"/>
                <w:color w:val="auto"/>
                <w:sz w:val="28"/>
                <w:szCs w:val="28"/>
              </w:rPr>
              <w:t>）</w:t>
            </w:r>
          </w:p>
          <w:p w14:paraId="15C6B6E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《建设部关于纳入国务院决定的十五项行政许可的条件的规定》（中华人民共和国建设部令第</w:t>
            </w:r>
            <w:r>
              <w:rPr>
                <w:rFonts w:hint="eastAsia" w:ascii="Times New Roman" w:hAnsi="Times New Roman" w:eastAsia="仿宋_GB2312" w:cs="仿宋_GB2312"/>
                <w:color w:val="auto"/>
                <w:sz w:val="28"/>
                <w:szCs w:val="28"/>
              </w:rPr>
              <w:t>135号</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0419FF5">
            <w:pPr>
              <w:autoSpaceDN w:val="0"/>
              <w:spacing w:line="340" w:lineRule="exact"/>
              <w:jc w:val="both"/>
              <w:textAlignment w:val="center"/>
              <w:rPr>
                <w:rFonts w:hint="eastAsia" w:ascii="仿宋_GB2312" w:hAnsi="仿宋_GB2312" w:eastAsia="仿宋_GB2312" w:cs="仿宋_GB2312"/>
                <w:color w:val="FF0000"/>
                <w:sz w:val="28"/>
                <w:szCs w:val="28"/>
              </w:rPr>
            </w:pPr>
          </w:p>
        </w:tc>
      </w:tr>
      <w:tr w14:paraId="3568E7DB">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426FE56">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59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AD227C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w:t>
            </w:r>
          </w:p>
          <w:p w14:paraId="2A77EEF7">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执法局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C4C204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城镇污水排入排水管网许可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644A40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城管综合执法局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E2BDE3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《城镇排水与污水处理条例》</w:t>
            </w:r>
          </w:p>
          <w:p w14:paraId="0FAF283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《城镇污水排入排水管网许可管理办法》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4720B06">
            <w:pPr>
              <w:autoSpaceDN w:val="0"/>
              <w:spacing w:line="340" w:lineRule="exact"/>
              <w:jc w:val="both"/>
              <w:textAlignment w:val="center"/>
              <w:rPr>
                <w:rFonts w:hint="eastAsia" w:ascii="仿宋_GB2312" w:hAnsi="仿宋_GB2312" w:eastAsia="仿宋_GB2312" w:cs="仿宋_GB2312"/>
                <w:color w:val="FF0000"/>
                <w:sz w:val="28"/>
                <w:szCs w:val="28"/>
              </w:rPr>
            </w:pPr>
          </w:p>
        </w:tc>
      </w:tr>
      <w:tr w14:paraId="0D7C9804">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BBAA90F">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60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5F77777">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w:t>
            </w:r>
          </w:p>
          <w:p w14:paraId="4B81D2AB">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执法局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4066E5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拆除、改动、迁移城市公共供水设施审核</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A65E47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城管综合执法局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0D10CE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《城市供水条例》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7FC76B4">
            <w:pPr>
              <w:autoSpaceDN w:val="0"/>
              <w:spacing w:line="340" w:lineRule="exact"/>
              <w:jc w:val="both"/>
              <w:textAlignment w:val="center"/>
              <w:rPr>
                <w:rFonts w:hint="eastAsia" w:ascii="仿宋_GB2312" w:hAnsi="仿宋_GB2312" w:eastAsia="仿宋_GB2312" w:cs="仿宋_GB2312"/>
                <w:color w:val="FF0000"/>
                <w:sz w:val="28"/>
                <w:szCs w:val="28"/>
              </w:rPr>
            </w:pPr>
          </w:p>
        </w:tc>
      </w:tr>
      <w:tr w14:paraId="6662AF3F">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588223A">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61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78D29C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w:t>
            </w:r>
          </w:p>
          <w:p w14:paraId="6B96C21A">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执法局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3BBA8B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拆除、改动城镇排水与污水处理设施审核</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000FFB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城管综合执法局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9649C7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《城镇排水与污水处理条例》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8C8B83A">
            <w:pPr>
              <w:autoSpaceDN w:val="0"/>
              <w:spacing w:line="340" w:lineRule="exact"/>
              <w:jc w:val="both"/>
              <w:textAlignment w:val="center"/>
              <w:rPr>
                <w:rFonts w:hint="eastAsia" w:ascii="仿宋_GB2312" w:hAnsi="仿宋_GB2312" w:eastAsia="仿宋_GB2312" w:cs="仿宋_GB2312"/>
                <w:color w:val="FF0000"/>
                <w:sz w:val="28"/>
                <w:szCs w:val="28"/>
              </w:rPr>
            </w:pPr>
          </w:p>
        </w:tc>
      </w:tr>
      <w:tr w14:paraId="5DD711F2">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13E26E4">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62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666629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w:t>
            </w:r>
          </w:p>
          <w:p w14:paraId="0236099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E288ED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燃气经营许可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D40E29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住房城乡建设局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F90DFF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《城镇燃气管理条例》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8E2DC3C">
            <w:pPr>
              <w:autoSpaceDN w:val="0"/>
              <w:spacing w:line="340" w:lineRule="exact"/>
              <w:jc w:val="both"/>
              <w:textAlignment w:val="center"/>
              <w:rPr>
                <w:rFonts w:hint="eastAsia" w:ascii="仿宋_GB2312" w:hAnsi="仿宋_GB2312" w:eastAsia="仿宋_GB2312" w:cs="仿宋_GB2312"/>
                <w:color w:val="auto"/>
                <w:sz w:val="28"/>
                <w:szCs w:val="28"/>
              </w:rPr>
            </w:pPr>
          </w:p>
        </w:tc>
      </w:tr>
      <w:tr w14:paraId="5875630C">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B8C69EA">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63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BEC6DEA">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w:t>
            </w:r>
          </w:p>
          <w:p w14:paraId="33818D43">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870832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燃气经营者改动市政燃气设施审批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6C4B9E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住房城乡建设局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A1CB11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《城镇燃气管理条例》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《国务院关于第六批取消和调整行政审批项目的决定》（国发〔</w:t>
            </w:r>
            <w:r>
              <w:rPr>
                <w:rFonts w:hint="eastAsia" w:eastAsia="仿宋_GB2312" w:cs="仿宋_GB2312"/>
                <w:color w:val="auto"/>
                <w:sz w:val="28"/>
                <w:szCs w:val="28"/>
              </w:rPr>
              <w:t>2012</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52</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39697C7">
            <w:pPr>
              <w:autoSpaceDN w:val="0"/>
              <w:spacing w:line="340" w:lineRule="exact"/>
              <w:jc w:val="both"/>
              <w:textAlignment w:val="center"/>
              <w:rPr>
                <w:rFonts w:hint="eastAsia" w:ascii="仿宋_GB2312" w:hAnsi="仿宋_GB2312" w:eastAsia="仿宋_GB2312" w:cs="仿宋_GB2312"/>
                <w:color w:val="auto"/>
                <w:sz w:val="28"/>
                <w:szCs w:val="28"/>
              </w:rPr>
            </w:pPr>
          </w:p>
        </w:tc>
      </w:tr>
      <w:tr w14:paraId="1737A50C">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7471BC1">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64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8E8BC6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w:t>
            </w:r>
          </w:p>
          <w:p w14:paraId="7632EB9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执法局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43CBD8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市政设施建设类审批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5AA20F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政府（由</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城管综合执法局承办）</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385C8C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《城市道路管理条例》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《国务院关于印发清理规范投资项目报建审批事项实施方案的通知》（国发〔</w:t>
            </w:r>
            <w:r>
              <w:rPr>
                <w:rFonts w:hint="eastAsia" w:eastAsia="仿宋_GB2312" w:cs="仿宋_GB2312"/>
                <w:color w:val="auto"/>
                <w:sz w:val="28"/>
                <w:szCs w:val="28"/>
              </w:rPr>
              <w:t>2016</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29</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《国务院对确需保留的行政审批项目设定行政许可的决定》（</w:t>
            </w:r>
            <w:r>
              <w:rPr>
                <w:rFonts w:hint="eastAsia" w:eastAsia="仿宋_GB2312" w:cs="仿宋_GB2312"/>
                <w:color w:val="auto"/>
                <w:sz w:val="28"/>
                <w:szCs w:val="28"/>
              </w:rPr>
              <w:t>2004</w:t>
            </w:r>
            <w:r>
              <w:rPr>
                <w:rFonts w:hint="eastAsia" w:ascii="仿宋_GB2312" w:hAnsi="仿宋_GB2312" w:eastAsia="仿宋_GB2312" w:cs="仿宋_GB2312"/>
                <w:color w:val="auto"/>
                <w:sz w:val="28"/>
                <w:szCs w:val="28"/>
              </w:rPr>
              <w:t>年国务院令</w:t>
            </w:r>
            <w:r>
              <w:rPr>
                <w:rFonts w:hint="eastAsia" w:eastAsia="仿宋_GB2312" w:cs="仿宋_GB2312"/>
                <w:color w:val="auto"/>
                <w:sz w:val="28"/>
                <w:szCs w:val="28"/>
              </w:rPr>
              <w:t>412</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《城市桥梁检测和养护维修管理办法》（</w:t>
            </w:r>
            <w:r>
              <w:rPr>
                <w:rFonts w:hint="eastAsia" w:eastAsia="仿宋_GB2312" w:cs="仿宋_GB2312"/>
                <w:color w:val="auto"/>
                <w:sz w:val="28"/>
                <w:szCs w:val="28"/>
              </w:rPr>
              <w:t>2003</w:t>
            </w:r>
            <w:r>
              <w:rPr>
                <w:rFonts w:hint="eastAsia" w:ascii="仿宋_GB2312" w:hAnsi="仿宋_GB2312" w:eastAsia="仿宋_GB2312" w:cs="仿宋_GB2312"/>
                <w:color w:val="auto"/>
                <w:sz w:val="28"/>
                <w:szCs w:val="28"/>
              </w:rPr>
              <w:t>年建设部令第</w:t>
            </w:r>
            <w:r>
              <w:rPr>
                <w:rFonts w:hint="eastAsia" w:eastAsia="仿宋_GB2312" w:cs="仿宋_GB2312"/>
                <w:color w:val="auto"/>
                <w:sz w:val="28"/>
                <w:szCs w:val="28"/>
              </w:rPr>
              <w:t>118</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2806A65">
            <w:pPr>
              <w:autoSpaceDN w:val="0"/>
              <w:spacing w:line="340" w:lineRule="exact"/>
              <w:jc w:val="both"/>
              <w:textAlignment w:val="center"/>
              <w:rPr>
                <w:rFonts w:hint="eastAsia" w:ascii="仿宋_GB2312" w:hAnsi="仿宋_GB2312" w:eastAsia="仿宋_GB2312" w:cs="仿宋_GB2312"/>
                <w:color w:val="auto"/>
                <w:sz w:val="28"/>
                <w:szCs w:val="28"/>
              </w:rPr>
            </w:pPr>
          </w:p>
        </w:tc>
      </w:tr>
      <w:tr w14:paraId="1EB95D47">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B72C622">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65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601EF2B">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w:t>
            </w:r>
          </w:p>
          <w:p w14:paraId="2AE357F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执法局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675AFE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特殊车辆在城市道路上行驶审批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64EDCF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城管综合执法局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CBC2A2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《城市道路管理条例》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F8D9B44">
            <w:pPr>
              <w:autoSpaceDN w:val="0"/>
              <w:spacing w:line="340" w:lineRule="exact"/>
              <w:jc w:val="both"/>
              <w:textAlignment w:val="center"/>
              <w:rPr>
                <w:rFonts w:hint="eastAsia" w:ascii="仿宋_GB2312" w:hAnsi="仿宋_GB2312" w:eastAsia="仿宋_GB2312" w:cs="仿宋_GB2312"/>
                <w:color w:val="auto"/>
                <w:sz w:val="28"/>
                <w:szCs w:val="28"/>
              </w:rPr>
            </w:pPr>
          </w:p>
        </w:tc>
      </w:tr>
      <w:tr w14:paraId="15955E3E">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A1DEADB">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66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2E06F1F">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384598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改变绿化规划、绿化用地的使用性质审批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5C9173C">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市自然资源局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5318CE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《国务院对确需保留的行政审批项目设定行政许可的决定》</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DE0C646">
            <w:pPr>
              <w:autoSpaceDN w:val="0"/>
              <w:spacing w:line="340" w:lineRule="exact"/>
              <w:jc w:val="both"/>
              <w:textAlignment w:val="center"/>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限于银岭、环保、奕垌园区</w:t>
            </w:r>
          </w:p>
        </w:tc>
      </w:tr>
      <w:tr w14:paraId="1164681A">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6C2BB91">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67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B1B24B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w:t>
            </w:r>
          </w:p>
          <w:p w14:paraId="3DDF77B7">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执法局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E0429A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工程建设涉及城市绿地、树木审批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635E11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城管综合执法局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70D4BE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《城市绿化条例》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DA3AE90">
            <w:pPr>
              <w:autoSpaceDN w:val="0"/>
              <w:spacing w:line="340" w:lineRule="exact"/>
              <w:jc w:val="both"/>
              <w:textAlignment w:val="center"/>
              <w:rPr>
                <w:rFonts w:hint="eastAsia" w:ascii="仿宋_GB2312" w:hAnsi="仿宋_GB2312" w:eastAsia="仿宋_GB2312" w:cs="仿宋_GB2312"/>
                <w:color w:val="FF0000"/>
                <w:sz w:val="28"/>
                <w:szCs w:val="28"/>
                <w:lang w:eastAsia="zh-CN"/>
              </w:rPr>
            </w:pPr>
          </w:p>
        </w:tc>
      </w:tr>
      <w:tr w14:paraId="48DBA070">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6ECAEEE">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68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047145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w:t>
            </w:r>
          </w:p>
          <w:p w14:paraId="2BD9FA85">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36C9D7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历史建筑实施原址保护审批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2D001A1">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住房城乡建设局会同</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政府依法确定的部门会同文物部门</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89C654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《历史文化名城名镇名村保护条例》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ACE627C">
            <w:pPr>
              <w:autoSpaceDN w:val="0"/>
              <w:spacing w:line="340" w:lineRule="exact"/>
              <w:jc w:val="both"/>
              <w:textAlignment w:val="center"/>
              <w:rPr>
                <w:rFonts w:hint="eastAsia" w:ascii="仿宋_GB2312" w:hAnsi="仿宋_GB2312" w:eastAsia="仿宋_GB2312" w:cs="仿宋_GB2312"/>
                <w:color w:val="auto"/>
                <w:sz w:val="28"/>
                <w:szCs w:val="28"/>
              </w:rPr>
            </w:pPr>
          </w:p>
        </w:tc>
      </w:tr>
      <w:tr w14:paraId="71F71EF4">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9142EFD">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69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72D9BE6">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w:t>
            </w:r>
          </w:p>
          <w:p w14:paraId="10B7087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E11EC4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历史文化街区、名镇、名村核心保护范围内拆除历史建筑以外的建筑物、构筑物或者其他设施审批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4B4280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住房城乡建设局会同</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政府依法确定的部门会同文物部门</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A85692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《历史文化名城名镇名村保护条例》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76D8DDE">
            <w:pPr>
              <w:autoSpaceDN w:val="0"/>
              <w:spacing w:line="340" w:lineRule="exact"/>
              <w:jc w:val="both"/>
              <w:textAlignment w:val="center"/>
              <w:rPr>
                <w:rFonts w:hint="eastAsia" w:ascii="仿宋_GB2312" w:hAnsi="仿宋_GB2312" w:eastAsia="仿宋_GB2312" w:cs="仿宋_GB2312"/>
                <w:color w:val="auto"/>
                <w:sz w:val="28"/>
                <w:szCs w:val="28"/>
              </w:rPr>
            </w:pPr>
          </w:p>
        </w:tc>
      </w:tr>
      <w:tr w14:paraId="295C6EA4">
        <w:tblPrEx>
          <w:tblCellMar>
            <w:top w:w="0" w:type="dxa"/>
            <w:left w:w="108" w:type="dxa"/>
            <w:bottom w:w="0" w:type="dxa"/>
            <w:right w:w="108" w:type="dxa"/>
          </w:tblCellMar>
        </w:tblPrEx>
        <w:trPr>
          <w:cantSplit/>
          <w:trHeight w:val="9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471316B">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70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C5B22D5">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w:t>
            </w:r>
          </w:p>
          <w:p w14:paraId="1A9FAF3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5C4BFA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历史建筑外部修缮装饰、添加设施以及改变历史建筑的结构或者使用性质审批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A1CF3E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住房城乡建设局会同</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政府依法确定的部门会同文物部门</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B97D07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《历史文化名城名镇名村保护条例》</w:t>
            </w:r>
          </w:p>
          <w:p w14:paraId="6933918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《广东省城乡规划条例》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4FE80FC">
            <w:pPr>
              <w:autoSpaceDN w:val="0"/>
              <w:spacing w:line="340" w:lineRule="exact"/>
              <w:jc w:val="both"/>
              <w:textAlignment w:val="center"/>
              <w:rPr>
                <w:rFonts w:hint="eastAsia" w:ascii="仿宋_GB2312" w:hAnsi="仿宋_GB2312" w:eastAsia="仿宋_GB2312" w:cs="仿宋_GB2312"/>
                <w:color w:val="auto"/>
                <w:sz w:val="28"/>
                <w:szCs w:val="28"/>
              </w:rPr>
            </w:pPr>
          </w:p>
        </w:tc>
      </w:tr>
      <w:tr w14:paraId="462C246A">
        <w:tblPrEx>
          <w:tblCellMar>
            <w:top w:w="0" w:type="dxa"/>
            <w:left w:w="108" w:type="dxa"/>
            <w:bottom w:w="0" w:type="dxa"/>
            <w:right w:w="108" w:type="dxa"/>
          </w:tblCellMar>
        </w:tblPrEx>
        <w:trPr>
          <w:cantSplit/>
          <w:trHeight w:val="758"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436A012">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71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0BBE333">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区住</w:t>
            </w:r>
            <w:r>
              <w:rPr>
                <w:rFonts w:hint="eastAsia" w:ascii="仿宋_GB2312" w:hAnsi="仿宋_GB2312" w:eastAsia="仿宋_GB2312" w:cs="仿宋_GB2312"/>
                <w:color w:val="auto"/>
                <w:sz w:val="28"/>
                <w:szCs w:val="28"/>
              </w:rPr>
              <w:t>房城乡</w:t>
            </w:r>
          </w:p>
          <w:p w14:paraId="4C154E3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AA3203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建设工程消防设计审查</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61717F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住房城乡建设局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4DFE25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《中华人民共和国消防法》</w:t>
            </w:r>
          </w:p>
          <w:p w14:paraId="610F35C7">
            <w:pPr>
              <w:autoSpaceDN w:val="0"/>
              <w:spacing w:line="320" w:lineRule="exact"/>
              <w:jc w:val="both"/>
              <w:textAlignment w:val="center"/>
              <w:rPr>
                <w:rFonts w:hint="eastAsia" w:ascii="仿宋_GB2312" w:hAnsi="仿宋_GB2312" w:eastAsia="仿宋_GB2312" w:cs="仿宋_GB2312"/>
                <w:color w:val="auto"/>
                <w:sz w:val="28"/>
                <w:szCs w:val="28"/>
              </w:rPr>
            </w:pPr>
            <w:r>
              <w:rPr>
                <w:rFonts w:ascii="仿宋_GB2312" w:hAnsi="仿宋_GB2312" w:eastAsia="仿宋_GB2312" w:cs="仿宋_GB2312"/>
                <w:color w:val="auto"/>
                <w:sz w:val="28"/>
                <w:szCs w:val="28"/>
              </w:rPr>
              <w:t>《建设工程消防设计审查验收管理暂行规定》（住房城乡建设部令</w:t>
            </w:r>
            <w:r>
              <w:rPr>
                <w:rFonts w:hint="eastAsia" w:ascii="Times New Roman" w:hAnsi="Times New Roman" w:eastAsia="仿宋_GB2312" w:cs="仿宋_GB2312"/>
                <w:color w:val="auto"/>
                <w:sz w:val="28"/>
                <w:szCs w:val="28"/>
              </w:rPr>
              <w:t>第58</w:t>
            </w:r>
            <w:r>
              <w:rPr>
                <w:rFonts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7877295">
            <w:pPr>
              <w:autoSpaceDN w:val="0"/>
              <w:spacing w:line="340" w:lineRule="exact"/>
              <w:jc w:val="both"/>
              <w:textAlignment w:val="center"/>
              <w:rPr>
                <w:rFonts w:hint="eastAsia" w:ascii="仿宋_GB2312" w:hAnsi="仿宋_GB2312" w:eastAsia="仿宋_GB2312" w:cs="仿宋_GB2312"/>
                <w:color w:val="auto"/>
                <w:sz w:val="28"/>
                <w:szCs w:val="28"/>
              </w:rPr>
            </w:pPr>
          </w:p>
        </w:tc>
      </w:tr>
      <w:tr w14:paraId="30DC7433">
        <w:tblPrEx>
          <w:tblCellMar>
            <w:top w:w="0" w:type="dxa"/>
            <w:left w:w="108" w:type="dxa"/>
            <w:bottom w:w="0" w:type="dxa"/>
            <w:right w:w="108" w:type="dxa"/>
          </w:tblCellMar>
        </w:tblPrEx>
        <w:trPr>
          <w:cantSplit/>
          <w:trHeight w:val="742"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1C6DFFC">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72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A2B1A8A">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w:t>
            </w:r>
          </w:p>
          <w:p w14:paraId="71ED9A6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A77BB7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建设工程消防验收</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13BD27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住房城乡建设局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9E094E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《中华人民共和国消防法》</w:t>
            </w:r>
            <w:r>
              <w:rPr>
                <w:rFonts w:hint="eastAsia" w:ascii="仿宋_GB2312" w:hAnsi="仿宋_GB2312" w:eastAsia="仿宋_GB2312" w:cs="仿宋_GB2312"/>
                <w:color w:val="auto"/>
                <w:sz w:val="28"/>
                <w:szCs w:val="28"/>
              </w:rPr>
              <w:br w:type="textWrapping"/>
            </w:r>
            <w:r>
              <w:rPr>
                <w:rFonts w:ascii="仿宋_GB2312" w:hAnsi="仿宋_GB2312" w:eastAsia="仿宋_GB2312" w:cs="仿宋_GB2312"/>
                <w:color w:val="auto"/>
                <w:sz w:val="28"/>
                <w:szCs w:val="28"/>
              </w:rPr>
              <w:t>《建设工程消防设计审查验收管理暂行规定》（住房城乡建设部令</w:t>
            </w:r>
            <w:r>
              <w:rPr>
                <w:rFonts w:hint="eastAsia" w:ascii="Times New Roman" w:hAnsi="Times New Roman" w:eastAsia="仿宋_GB2312" w:cs="仿宋_GB2312"/>
                <w:color w:val="auto"/>
                <w:sz w:val="28"/>
                <w:szCs w:val="28"/>
              </w:rPr>
              <w:t>第58</w:t>
            </w:r>
            <w:r>
              <w:rPr>
                <w:rFonts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2F74158">
            <w:pPr>
              <w:autoSpaceDN w:val="0"/>
              <w:spacing w:line="340" w:lineRule="exact"/>
              <w:jc w:val="both"/>
              <w:textAlignment w:val="center"/>
              <w:rPr>
                <w:rFonts w:hint="eastAsia" w:ascii="仿宋_GB2312" w:hAnsi="仿宋_GB2312" w:eastAsia="仿宋_GB2312" w:cs="仿宋_GB2312"/>
                <w:color w:val="auto"/>
                <w:sz w:val="28"/>
                <w:szCs w:val="28"/>
              </w:rPr>
            </w:pPr>
          </w:p>
        </w:tc>
      </w:tr>
      <w:tr w14:paraId="4DB35DCC">
        <w:tblPrEx>
          <w:tblCellMar>
            <w:top w:w="0" w:type="dxa"/>
            <w:left w:w="108" w:type="dxa"/>
            <w:bottom w:w="0" w:type="dxa"/>
            <w:right w:w="108" w:type="dxa"/>
          </w:tblCellMar>
        </w:tblPrEx>
        <w:trPr>
          <w:cantSplit/>
          <w:trHeight w:val="742"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2393C20">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73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683077F">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81025E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在村庄、集镇规划区内公共场所修建临时建筑等设施审批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F7C8A23">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镇级政府</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04CBBB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《村庄和集镇规划建设管理条例》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97FB3F3">
            <w:pPr>
              <w:autoSpaceDN w:val="0"/>
              <w:spacing w:line="34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自然资源部门负责建设工程规划等业务指导，</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住房城乡建设部门负责建设工程施工等业务指导</w:t>
            </w:r>
            <w:r>
              <w:rPr>
                <w:rFonts w:hint="eastAsia" w:ascii="方正仿宋简体" w:hAnsi="方正仿宋简体" w:eastAsia="方正仿宋简体" w:cs="方正仿宋简体"/>
                <w:color w:val="auto"/>
                <w:sz w:val="28"/>
                <w:szCs w:val="28"/>
                <w:lang w:eastAsia="zh-CN"/>
              </w:rPr>
              <w:t>。</w:t>
            </w:r>
          </w:p>
        </w:tc>
      </w:tr>
      <w:tr w14:paraId="3D1BA4C8">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76D1B07">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74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3E8AD9C">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w:t>
            </w:r>
          </w:p>
          <w:p w14:paraId="54CD5E9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执法局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7F0B5A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设置大型户外广告及在城市建筑物、设施上悬挂、张贴宣传品审批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A79416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城管综合执法局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AF877A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《城市市容和环境卫生管理条例》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F11E095">
            <w:pPr>
              <w:autoSpaceDN w:val="0"/>
              <w:spacing w:line="340" w:lineRule="exact"/>
              <w:jc w:val="both"/>
              <w:textAlignment w:val="center"/>
              <w:rPr>
                <w:rFonts w:hint="eastAsia" w:ascii="仿宋_GB2312" w:hAnsi="仿宋_GB2312" w:eastAsia="仿宋_GB2312" w:cs="仿宋_GB2312"/>
                <w:color w:val="FF0000"/>
                <w:sz w:val="28"/>
                <w:szCs w:val="28"/>
                <w:lang w:eastAsia="zh-CN"/>
              </w:rPr>
            </w:pPr>
          </w:p>
        </w:tc>
      </w:tr>
      <w:tr w14:paraId="3808EB33">
        <w:tblPrEx>
          <w:tblCellMar>
            <w:top w:w="0" w:type="dxa"/>
            <w:left w:w="108" w:type="dxa"/>
            <w:bottom w:w="0" w:type="dxa"/>
            <w:right w:w="108" w:type="dxa"/>
          </w:tblCellMar>
        </w:tblPrEx>
        <w:trPr>
          <w:cantSplit/>
          <w:trHeight w:val="758"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CD041FC">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75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97DAB0A">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w:t>
            </w:r>
          </w:p>
          <w:p w14:paraId="797DFD9C">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执法局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57D3CC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临时性建筑物搭建、堆放物料、占道施工审批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8E0359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城管综合执法局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91073A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《城市市容和环境卫生管理条例》</w:t>
            </w:r>
          </w:p>
          <w:p w14:paraId="5B02394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《城市道路管理条例》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4F28EC5">
            <w:pPr>
              <w:autoSpaceDN w:val="0"/>
              <w:spacing w:line="340" w:lineRule="exact"/>
              <w:jc w:val="both"/>
              <w:textAlignment w:val="center"/>
              <w:rPr>
                <w:rFonts w:hint="eastAsia" w:ascii="仿宋_GB2312" w:hAnsi="仿宋_GB2312" w:eastAsia="仿宋_GB2312" w:cs="仿宋_GB2312"/>
                <w:color w:val="FF0000"/>
                <w:sz w:val="28"/>
                <w:szCs w:val="28"/>
              </w:rPr>
            </w:pPr>
          </w:p>
        </w:tc>
      </w:tr>
      <w:tr w14:paraId="15D7FF83">
        <w:tblPrEx>
          <w:tblCellMar>
            <w:top w:w="0" w:type="dxa"/>
            <w:left w:w="108" w:type="dxa"/>
            <w:bottom w:w="0" w:type="dxa"/>
            <w:right w:w="108" w:type="dxa"/>
          </w:tblCellMar>
        </w:tblPrEx>
        <w:trPr>
          <w:cantSplit/>
          <w:trHeight w:val="934"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4351904">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76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45A240A">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w:t>
            </w:r>
          </w:p>
          <w:p w14:paraId="17D905B3">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CCA11A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建筑起重机械使用登记</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C9F0BE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住房城乡建设局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98D8DD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《中华人民共和国特种设备安全法》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《建设工程安全生产管理条例》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3972733">
            <w:pPr>
              <w:autoSpaceDN w:val="0"/>
              <w:spacing w:line="340" w:lineRule="exact"/>
              <w:jc w:val="both"/>
              <w:textAlignment w:val="center"/>
              <w:rPr>
                <w:rFonts w:hint="eastAsia" w:ascii="仿宋_GB2312" w:hAnsi="仿宋_GB2312" w:eastAsia="仿宋_GB2312" w:cs="仿宋_GB2312"/>
                <w:color w:val="auto"/>
                <w:sz w:val="28"/>
                <w:szCs w:val="28"/>
              </w:rPr>
            </w:pPr>
          </w:p>
        </w:tc>
      </w:tr>
      <w:tr w14:paraId="58603AAE">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0CD73F6">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77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60B9681">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交通运输局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E65848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设置或撤销内河渡口审批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02CF76C9">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政府（由</w:t>
            </w:r>
            <w:r>
              <w:rPr>
                <w:rFonts w:hint="eastAsia" w:ascii="仿宋_GB2312" w:hAnsi="仿宋_GB2312" w:eastAsia="仿宋_GB2312" w:cs="仿宋_GB2312"/>
                <w:color w:val="auto"/>
                <w:sz w:val="28"/>
                <w:szCs w:val="28"/>
                <w:lang w:eastAsia="zh-CN"/>
              </w:rPr>
              <w:t>交通运输</w:t>
            </w:r>
            <w:r>
              <w:rPr>
                <w:rFonts w:hint="eastAsia" w:ascii="仿宋_GB2312" w:hAnsi="仿宋_GB2312" w:eastAsia="仿宋_GB2312" w:cs="仿宋_GB2312"/>
                <w:color w:val="auto"/>
                <w:sz w:val="28"/>
                <w:szCs w:val="28"/>
              </w:rPr>
              <w:t>部门承办）</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1BDECF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《中华人民共和国内河交通安全管理条例》</w:t>
            </w:r>
          </w:p>
          <w:p w14:paraId="517F5D1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《广东省渡口渡船安全管理办法》(省政府令</w:t>
            </w:r>
            <w:r>
              <w:rPr>
                <w:rFonts w:hint="eastAsia" w:ascii="Times New Roman" w:hAnsi="Times New Roman" w:eastAsia="仿宋_GB2312" w:cs="仿宋_GB2312"/>
                <w:color w:val="auto"/>
                <w:sz w:val="28"/>
                <w:szCs w:val="28"/>
              </w:rPr>
              <w:t>第224号</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42AC005">
            <w:pPr>
              <w:autoSpaceDN w:val="0"/>
              <w:spacing w:line="340" w:lineRule="exact"/>
              <w:jc w:val="both"/>
              <w:textAlignment w:val="center"/>
              <w:rPr>
                <w:rFonts w:hint="eastAsia" w:ascii="仿宋_GB2312" w:hAnsi="仿宋_GB2312" w:eastAsia="仿宋_GB2312" w:cs="仿宋_GB2312"/>
                <w:color w:val="auto"/>
                <w:sz w:val="28"/>
                <w:szCs w:val="28"/>
              </w:rPr>
            </w:pPr>
          </w:p>
        </w:tc>
      </w:tr>
      <w:tr w14:paraId="4475B482">
        <w:tblPrEx>
          <w:tblCellMar>
            <w:top w:w="0" w:type="dxa"/>
            <w:left w:w="108" w:type="dxa"/>
            <w:bottom w:w="0" w:type="dxa"/>
            <w:right w:w="108" w:type="dxa"/>
          </w:tblCellMar>
        </w:tblPrEx>
        <w:trPr>
          <w:cantSplit/>
          <w:trHeight w:val="838"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2DE2F7C">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78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7F9CA18">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47836E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水利基建项目初步设计文件审批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2515FB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AEC29A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《国务院对确需保留的行政审批项目设定行政许可的决定》</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9E2BE82">
            <w:pPr>
              <w:autoSpaceDN w:val="0"/>
              <w:spacing w:line="340" w:lineRule="exact"/>
              <w:jc w:val="both"/>
              <w:textAlignment w:val="center"/>
              <w:rPr>
                <w:rFonts w:hint="eastAsia" w:ascii="仿宋_GB2312" w:hAnsi="仿宋_GB2312" w:eastAsia="仿宋_GB2312" w:cs="仿宋_GB2312"/>
                <w:color w:val="auto"/>
                <w:sz w:val="28"/>
                <w:szCs w:val="28"/>
              </w:rPr>
            </w:pPr>
          </w:p>
        </w:tc>
      </w:tr>
      <w:tr w14:paraId="30F231C4">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A4E09B3">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79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4DA753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7A20C3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取水许可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7EA554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091E40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《中华人民共和国水法》</w:t>
            </w:r>
          </w:p>
          <w:p w14:paraId="1DC72E97">
            <w:pPr>
              <w:autoSpaceDN w:val="0"/>
              <w:spacing w:line="320" w:lineRule="exact"/>
              <w:jc w:val="both"/>
              <w:textAlignment w:val="center"/>
              <w:rPr>
                <w:rFonts w:hint="default" w:ascii="Times New Roman" w:hAnsi="Times New Roman" w:eastAsia="仿宋_GB2312" w:cs="Times New Roman"/>
                <w:color w:val="auto"/>
                <w:sz w:val="28"/>
                <w:szCs w:val="28"/>
              </w:rPr>
            </w:pPr>
            <w:r>
              <w:rPr>
                <w:rFonts w:hint="eastAsia" w:ascii="仿宋_GB2312" w:hAnsi="仿宋_GB2312" w:eastAsia="仿宋_GB2312" w:cs="仿宋_GB2312"/>
                <w:color w:val="auto"/>
                <w:sz w:val="28"/>
                <w:szCs w:val="28"/>
              </w:rPr>
              <w:t>《地下水管理条例》（国务院令</w:t>
            </w:r>
            <w:r>
              <w:rPr>
                <w:rFonts w:hint="default" w:ascii="Times New Roman" w:hAnsi="Times New Roman" w:eastAsia="仿宋_GB2312" w:cs="Times New Roman"/>
                <w:color w:val="auto"/>
                <w:sz w:val="28"/>
                <w:szCs w:val="28"/>
              </w:rPr>
              <w:t>第748号）</w:t>
            </w:r>
          </w:p>
          <w:p w14:paraId="319B912D">
            <w:pPr>
              <w:autoSpaceDN w:val="0"/>
              <w:spacing w:line="320" w:lineRule="exact"/>
              <w:jc w:val="both"/>
              <w:textAlignment w:val="center"/>
              <w:rPr>
                <w:rFonts w:hint="eastAsia" w:ascii="仿宋_GB2312" w:hAnsi="仿宋_GB2312" w:eastAsia="仿宋_GB2312" w:cs="仿宋_GB2312"/>
                <w:color w:val="auto"/>
                <w:sz w:val="28"/>
                <w:szCs w:val="28"/>
              </w:rPr>
            </w:pPr>
            <w:r>
              <w:rPr>
                <w:rFonts w:hint="default" w:ascii="Times New Roman" w:hAnsi="Times New Roman" w:eastAsia="仿宋_GB2312" w:cs="Times New Roman"/>
                <w:color w:val="auto"/>
                <w:sz w:val="28"/>
                <w:szCs w:val="28"/>
              </w:rPr>
              <w:t>《取水许可管理办法》（水利部令第49号</w:t>
            </w:r>
            <w:r>
              <w:rPr>
                <w:rFonts w:hint="eastAsia" w:ascii="仿宋_GB2312" w:hAnsi="仿宋_GB2312" w:eastAsia="仿宋_GB2312" w:cs="仿宋_GB2312"/>
                <w:color w:val="auto"/>
                <w:sz w:val="28"/>
                <w:szCs w:val="28"/>
              </w:rPr>
              <w:t>）</w:t>
            </w:r>
          </w:p>
          <w:p w14:paraId="159BC08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《建设项目水资源论证管理办法》（水利部、国家发展计划委员会令第</w:t>
            </w:r>
            <w:r>
              <w:rPr>
                <w:rFonts w:hint="eastAsia" w:ascii="Times New Roman" w:hAnsi="Times New Roman" w:eastAsia="仿宋_GB2312" w:cs="仿宋_GB2312"/>
                <w:color w:val="auto"/>
                <w:sz w:val="28"/>
                <w:szCs w:val="28"/>
              </w:rPr>
              <w:t>15号</w:t>
            </w:r>
            <w:r>
              <w:rPr>
                <w:rFonts w:hint="eastAsia" w:ascii="仿宋_GB2312" w:hAnsi="仿宋_GB2312" w:eastAsia="仿宋_GB2312" w:cs="仿宋_GB2312"/>
                <w:color w:val="auto"/>
                <w:sz w:val="28"/>
                <w:szCs w:val="28"/>
              </w:rPr>
              <w:t>）</w:t>
            </w:r>
          </w:p>
          <w:p w14:paraId="147F5CE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《水行政许可实施办法》（水利部令</w:t>
            </w:r>
            <w:r>
              <w:rPr>
                <w:rFonts w:hint="eastAsia" w:ascii="Times New Roman" w:hAnsi="Times New Roman" w:eastAsia="仿宋_GB2312" w:cs="仿宋_GB2312"/>
                <w:color w:val="auto"/>
                <w:sz w:val="28"/>
                <w:szCs w:val="28"/>
              </w:rPr>
              <w:t>第23</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《取水许可和水资源费征收管理条例》</w:t>
            </w:r>
          </w:p>
          <w:p w14:paraId="63873E2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《广东省实施〈中华人民共和国水法〉办法》（省十二届人大常</w:t>
            </w:r>
            <w:r>
              <w:rPr>
                <w:rFonts w:hint="eastAsia" w:ascii="仿宋_GB2312" w:hAnsi="仿宋_GB2312" w:eastAsia="仿宋_GB2312" w:cs="仿宋_GB2312"/>
                <w:color w:val="auto"/>
                <w:sz w:val="28"/>
                <w:szCs w:val="28"/>
                <w:lang w:eastAsia="zh-CN"/>
              </w:rPr>
              <w:t>务</w:t>
            </w:r>
            <w:r>
              <w:rPr>
                <w:rFonts w:hint="eastAsia" w:ascii="仿宋_GB2312" w:hAnsi="仿宋_GB2312" w:eastAsia="仿宋_GB2312" w:cs="仿宋_GB2312"/>
                <w:color w:val="auto"/>
                <w:sz w:val="28"/>
                <w:szCs w:val="28"/>
              </w:rPr>
              <w:t>委员会公告</w:t>
            </w:r>
            <w:r>
              <w:rPr>
                <w:rFonts w:hint="eastAsia" w:ascii="Times New Roman" w:hAnsi="Times New Roman" w:eastAsia="仿宋_GB2312" w:cs="仿宋_GB2312"/>
                <w:color w:val="auto"/>
                <w:sz w:val="28"/>
                <w:szCs w:val="28"/>
              </w:rPr>
              <w:t>25</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2F0E4A6">
            <w:pPr>
              <w:autoSpaceDN w:val="0"/>
              <w:spacing w:line="340" w:lineRule="exact"/>
              <w:jc w:val="both"/>
              <w:textAlignment w:val="center"/>
              <w:rPr>
                <w:rFonts w:hint="eastAsia" w:ascii="仿宋_GB2312" w:hAnsi="仿宋_GB2312" w:eastAsia="仿宋_GB2312" w:cs="仿宋_GB2312"/>
                <w:color w:val="auto"/>
                <w:sz w:val="28"/>
                <w:szCs w:val="28"/>
              </w:rPr>
            </w:pPr>
          </w:p>
        </w:tc>
      </w:tr>
      <w:tr w14:paraId="3A59EB06">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3EB65D6">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80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E882DE6">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300010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洪水影响评价类审批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C2ABE6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8A14EF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《中华人民共和国水法》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《中华人民共和国防洪法》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《中华人民共和国河道管理条例》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《中华人民共和国水文条例》</w:t>
            </w:r>
          </w:p>
          <w:p w14:paraId="38478F9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《广东省人民政府关于调整一批省级行政职权事项的决定》(粤府〔</w:t>
            </w:r>
            <w:r>
              <w:rPr>
                <w:rFonts w:hint="eastAsia" w:ascii="Times New Roman" w:hAnsi="Times New Roman" w:eastAsia="仿宋_GB2312" w:cs="仿宋_GB2312"/>
                <w:color w:val="auto"/>
                <w:sz w:val="28"/>
                <w:szCs w:val="28"/>
              </w:rPr>
              <w:t>2023〕68号</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C3964BA">
            <w:pPr>
              <w:autoSpaceDN w:val="0"/>
              <w:spacing w:line="340" w:lineRule="exact"/>
              <w:jc w:val="both"/>
              <w:textAlignment w:val="center"/>
              <w:rPr>
                <w:rFonts w:hint="default" w:ascii="仿宋_GB2312" w:hAnsi="仿宋_GB2312" w:eastAsia="仿宋_GB2312" w:cs="仿宋_GB2312"/>
                <w:color w:val="auto"/>
                <w:sz w:val="28"/>
                <w:szCs w:val="28"/>
                <w:lang w:val="en-US" w:eastAsia="zh-CN"/>
              </w:rPr>
            </w:pPr>
          </w:p>
        </w:tc>
      </w:tr>
      <w:tr w14:paraId="0867266B">
        <w:tblPrEx>
          <w:tblCellMar>
            <w:top w:w="0" w:type="dxa"/>
            <w:left w:w="108" w:type="dxa"/>
            <w:bottom w:w="0" w:type="dxa"/>
            <w:right w:w="108" w:type="dxa"/>
          </w:tblCellMar>
        </w:tblPrEx>
        <w:trPr>
          <w:cantSplit/>
          <w:trHeight w:val="822"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977BFC3">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81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6933455">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B30B52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河道管理范围内特定活动审批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E3D837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EFD99D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《中华人民共和国河道管理条例》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《广东省河道管理条例》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7F5699E">
            <w:pPr>
              <w:autoSpaceDN w:val="0"/>
              <w:spacing w:line="340" w:lineRule="exact"/>
              <w:jc w:val="both"/>
              <w:textAlignment w:val="center"/>
              <w:rPr>
                <w:rFonts w:hint="eastAsia" w:ascii="仿宋_GB2312" w:hAnsi="仿宋_GB2312" w:eastAsia="仿宋_GB2312" w:cs="仿宋_GB2312"/>
                <w:color w:val="auto"/>
                <w:sz w:val="28"/>
                <w:szCs w:val="28"/>
              </w:rPr>
            </w:pPr>
          </w:p>
        </w:tc>
      </w:tr>
      <w:tr w14:paraId="7D922104">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B55F8BB">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82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F02A01D">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EBF9A8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河道采砂许可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47DAC3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BB791B7">
            <w:pPr>
              <w:autoSpaceDN w:val="0"/>
              <w:spacing w:line="320" w:lineRule="exact"/>
              <w:jc w:val="both"/>
              <w:textAlignment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《中华人民共和国水法》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《中华人民共和国长江保护法》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《中华人民共和国河道管理条例》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《长江河道采砂管理条例》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《广东省河道采砂管理条例》</w:t>
            </w:r>
          </w:p>
          <w:p w14:paraId="71D2B9C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9"/>
                <w:sz w:val="28"/>
                <w:szCs w:val="28"/>
                <w:lang w:eastAsia="zh-CN"/>
              </w:rPr>
              <w:t>《</w:t>
            </w:r>
            <w:r>
              <w:rPr>
                <w:rFonts w:hint="eastAsia" w:ascii="仿宋_GB2312" w:hAnsi="仿宋_GB2312" w:eastAsia="仿宋_GB2312" w:cs="仿宋_GB2312"/>
                <w:color w:val="auto"/>
                <w:spacing w:val="-9"/>
                <w:sz w:val="28"/>
                <w:szCs w:val="28"/>
              </w:rPr>
              <w:t>阳江市人民政府关于加强河道采砂管理工作的实施意见</w:t>
            </w:r>
            <w:r>
              <w:rPr>
                <w:rFonts w:hint="eastAsia" w:ascii="仿宋_GB2312" w:hAnsi="仿宋_GB2312" w:eastAsia="仿宋_GB2312" w:cs="仿宋_GB2312"/>
                <w:color w:val="auto"/>
                <w:spacing w:val="-9"/>
                <w:sz w:val="28"/>
                <w:szCs w:val="28"/>
                <w:lang w:eastAsia="zh-CN"/>
              </w:rPr>
              <w:t>》</w:t>
            </w:r>
            <w:r>
              <w:rPr>
                <w:rFonts w:hint="eastAsia" w:ascii="仿宋_GB2312" w:hAnsi="仿宋_GB2312" w:eastAsia="仿宋_GB2312" w:cs="仿宋_GB2312"/>
                <w:color w:val="auto"/>
                <w:spacing w:val="-9"/>
                <w:sz w:val="28"/>
                <w:szCs w:val="28"/>
              </w:rPr>
              <w:t>（阳府〔</w:t>
            </w:r>
            <w:r>
              <w:rPr>
                <w:rFonts w:hint="eastAsia" w:ascii="Times New Roman" w:hAnsi="Times New Roman" w:eastAsia="仿宋_GB2312" w:cs="仿宋_GB2312"/>
                <w:color w:val="auto"/>
                <w:spacing w:val="-9"/>
                <w:sz w:val="28"/>
                <w:szCs w:val="28"/>
              </w:rPr>
              <w:t>2023〕1号</w:t>
            </w:r>
            <w:r>
              <w:rPr>
                <w:rFonts w:hint="eastAsia" w:ascii="仿宋_GB2312" w:hAnsi="仿宋_GB2312" w:eastAsia="仿宋_GB2312" w:cs="仿宋_GB2312"/>
                <w:color w:val="auto"/>
                <w:spacing w:val="-9"/>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9A63848">
            <w:pPr>
              <w:autoSpaceDN w:val="0"/>
              <w:spacing w:line="340" w:lineRule="exact"/>
              <w:jc w:val="both"/>
              <w:textAlignment w:val="center"/>
              <w:rPr>
                <w:rFonts w:hint="eastAsia" w:ascii="仿宋_GB2312" w:hAnsi="仿宋_GB2312" w:eastAsia="仿宋_GB2312" w:cs="仿宋_GB2312"/>
                <w:color w:val="auto"/>
                <w:sz w:val="28"/>
                <w:szCs w:val="28"/>
              </w:rPr>
            </w:pPr>
          </w:p>
        </w:tc>
      </w:tr>
      <w:tr w14:paraId="38A1795B">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160B08F">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83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CCDE11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FA978F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生产建设项目水土保持方案审批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C65300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4D1E7B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《中华人民共和国水土保持法》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0AEC16A">
            <w:pPr>
              <w:autoSpaceDN w:val="0"/>
              <w:spacing w:line="340" w:lineRule="exact"/>
              <w:jc w:val="both"/>
              <w:textAlignment w:val="center"/>
              <w:rPr>
                <w:rFonts w:hint="eastAsia" w:ascii="仿宋_GB2312" w:hAnsi="仿宋_GB2312" w:eastAsia="仿宋_GB2312" w:cs="仿宋_GB2312"/>
                <w:color w:val="auto"/>
                <w:sz w:val="28"/>
                <w:szCs w:val="28"/>
              </w:rPr>
            </w:pPr>
          </w:p>
        </w:tc>
      </w:tr>
      <w:tr w14:paraId="644862AF">
        <w:tblPrEx>
          <w:tblCellMar>
            <w:top w:w="0" w:type="dxa"/>
            <w:left w:w="108" w:type="dxa"/>
            <w:bottom w:w="0" w:type="dxa"/>
            <w:right w:w="108" w:type="dxa"/>
          </w:tblCellMar>
        </w:tblPrEx>
        <w:trPr>
          <w:cantSplit/>
          <w:trHeight w:val="882"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21C28F1">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84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D982DDC">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EC377B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农村集体经济组织修建水库审批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C2AD6B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F4CDA8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《中华人民共和国水法》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07D31E9">
            <w:pPr>
              <w:autoSpaceDN w:val="0"/>
              <w:spacing w:line="340" w:lineRule="exact"/>
              <w:jc w:val="both"/>
              <w:textAlignment w:val="center"/>
              <w:rPr>
                <w:rFonts w:hint="eastAsia" w:ascii="仿宋_GB2312" w:hAnsi="仿宋_GB2312" w:eastAsia="仿宋_GB2312" w:cs="仿宋_GB2312"/>
                <w:color w:val="auto"/>
                <w:sz w:val="28"/>
                <w:szCs w:val="28"/>
              </w:rPr>
            </w:pPr>
          </w:p>
        </w:tc>
      </w:tr>
      <w:tr w14:paraId="3003274B">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CDE39CE">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85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BB4D3B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510BCB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城市建设填堵水域、废除围堤审批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45AABC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1509B5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《中华人民共和国防洪法》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61D57CC">
            <w:pPr>
              <w:autoSpaceDN w:val="0"/>
              <w:spacing w:line="340" w:lineRule="exact"/>
              <w:jc w:val="both"/>
              <w:textAlignment w:val="center"/>
              <w:rPr>
                <w:rFonts w:hint="eastAsia" w:ascii="仿宋_GB2312" w:hAnsi="仿宋_GB2312" w:eastAsia="仿宋_GB2312" w:cs="仿宋_GB2312"/>
                <w:color w:val="auto"/>
                <w:sz w:val="28"/>
                <w:szCs w:val="28"/>
              </w:rPr>
            </w:pPr>
          </w:p>
        </w:tc>
      </w:tr>
      <w:tr w14:paraId="668AB35E">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E98F063">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86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0F7056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72FF26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占用农业灌溉水源、灌排工程设施审批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306EA7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8B52A6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《国务院对确需保留的行政审批项目设定行政许可的决定》</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《广东省人民政府关于取消和调整实施一批省级权责清单事项的决定》（粤府〔</w:t>
            </w:r>
            <w:r>
              <w:rPr>
                <w:rFonts w:hint="eastAsia" w:eastAsia="仿宋_GB2312" w:cs="仿宋_GB2312"/>
                <w:color w:val="auto"/>
                <w:sz w:val="28"/>
                <w:szCs w:val="28"/>
              </w:rPr>
              <w:t>2020</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1F44CAA">
            <w:pPr>
              <w:autoSpaceDN w:val="0"/>
              <w:spacing w:line="340" w:lineRule="exact"/>
              <w:jc w:val="both"/>
              <w:textAlignment w:val="center"/>
              <w:rPr>
                <w:rFonts w:hint="eastAsia" w:ascii="仿宋_GB2312" w:hAnsi="仿宋_GB2312" w:eastAsia="仿宋_GB2312" w:cs="仿宋_GB2312"/>
                <w:color w:val="auto"/>
                <w:sz w:val="28"/>
                <w:szCs w:val="28"/>
              </w:rPr>
            </w:pPr>
          </w:p>
        </w:tc>
      </w:tr>
      <w:tr w14:paraId="20A7025B">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24392EB">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87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66A2038">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672BE7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利用堤顶、戗台兼做公路审批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A7FBAE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3A4A63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《中华人民共和国河道管理条例》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65F0782">
            <w:pPr>
              <w:autoSpaceDN w:val="0"/>
              <w:spacing w:line="340" w:lineRule="exact"/>
              <w:jc w:val="both"/>
              <w:textAlignment w:val="center"/>
              <w:rPr>
                <w:rFonts w:hint="eastAsia" w:ascii="仿宋_GB2312" w:hAnsi="仿宋_GB2312" w:eastAsia="仿宋_GB2312" w:cs="仿宋_GB2312"/>
                <w:color w:val="auto"/>
                <w:sz w:val="28"/>
                <w:szCs w:val="28"/>
              </w:rPr>
            </w:pPr>
          </w:p>
        </w:tc>
      </w:tr>
      <w:tr w14:paraId="423A9FA2">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50A8BCA">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88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CD82C6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794FAC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坝顶兼做公路审批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14B158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B3DE0A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《水库大坝安全管理条例》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FA4CA63">
            <w:pPr>
              <w:autoSpaceDN w:val="0"/>
              <w:spacing w:line="340" w:lineRule="exact"/>
              <w:jc w:val="both"/>
              <w:textAlignment w:val="center"/>
              <w:rPr>
                <w:rFonts w:hint="eastAsia" w:ascii="仿宋_GB2312" w:hAnsi="仿宋_GB2312" w:eastAsia="仿宋_GB2312" w:cs="仿宋_GB2312"/>
                <w:color w:val="auto"/>
                <w:sz w:val="28"/>
                <w:szCs w:val="28"/>
              </w:rPr>
            </w:pPr>
          </w:p>
        </w:tc>
      </w:tr>
      <w:tr w14:paraId="5917F19D">
        <w:tblPrEx>
          <w:tblCellMar>
            <w:top w:w="0" w:type="dxa"/>
            <w:left w:w="108" w:type="dxa"/>
            <w:bottom w:w="0" w:type="dxa"/>
            <w:right w:w="108" w:type="dxa"/>
          </w:tblCellMar>
        </w:tblPrEx>
        <w:trPr>
          <w:cantSplit/>
          <w:trHeight w:val="682"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74D84E0">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89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0BD77A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5E7A07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大坝管理和保护范围内修建码头、渔塘许可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E89E1A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水务局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5A6E8E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《水库大坝安全管理条例》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CE7031C">
            <w:pPr>
              <w:autoSpaceDN w:val="0"/>
              <w:spacing w:line="340" w:lineRule="exact"/>
              <w:jc w:val="both"/>
              <w:textAlignment w:val="center"/>
              <w:rPr>
                <w:rFonts w:hint="eastAsia" w:ascii="仿宋_GB2312" w:hAnsi="仿宋_GB2312" w:eastAsia="仿宋_GB2312" w:cs="仿宋_GB2312"/>
                <w:color w:val="auto"/>
                <w:sz w:val="28"/>
                <w:szCs w:val="28"/>
              </w:rPr>
            </w:pPr>
          </w:p>
        </w:tc>
      </w:tr>
      <w:tr w14:paraId="725FBA7D">
        <w:tblPrEx>
          <w:tblCellMar>
            <w:top w:w="0" w:type="dxa"/>
            <w:left w:w="108" w:type="dxa"/>
            <w:bottom w:w="0" w:type="dxa"/>
            <w:right w:w="108" w:type="dxa"/>
          </w:tblCellMar>
        </w:tblPrEx>
        <w:trPr>
          <w:cantSplit/>
          <w:trHeight w:val="1507"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ABAF3EA">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90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49719D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A38113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农药经营许可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03977AE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865203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《农药管理条例》</w:t>
            </w:r>
          </w:p>
          <w:p w14:paraId="23A5D32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《农药经营许可管理办法》(农业部令</w:t>
            </w:r>
            <w:r>
              <w:rPr>
                <w:rFonts w:hint="eastAsia" w:ascii="Times New Roman" w:hAnsi="Times New Roman" w:eastAsia="仿宋_GB2312" w:cs="仿宋_GB2312"/>
                <w:color w:val="auto"/>
                <w:sz w:val="28"/>
                <w:szCs w:val="28"/>
              </w:rPr>
              <w:t>2017年第5号</w:t>
            </w:r>
            <w:r>
              <w:rPr>
                <w:rFonts w:hint="eastAsia" w:ascii="仿宋_GB2312" w:hAnsi="仿宋_GB2312" w:eastAsia="仿宋_GB2312" w:cs="仿宋_GB2312"/>
                <w:color w:val="auto"/>
                <w:sz w:val="28"/>
                <w:szCs w:val="28"/>
              </w:rPr>
              <w:t>公布，农业农村部令</w:t>
            </w:r>
            <w:r>
              <w:rPr>
                <w:rFonts w:hint="eastAsia" w:ascii="Times New Roman" w:hAnsi="Times New Roman" w:eastAsia="仿宋_GB2312" w:cs="仿宋_GB2312"/>
                <w:color w:val="auto"/>
                <w:sz w:val="28"/>
                <w:szCs w:val="28"/>
              </w:rPr>
              <w:t>2018年第2号修</w:t>
            </w:r>
            <w:r>
              <w:rPr>
                <w:rFonts w:hint="eastAsia" w:ascii="仿宋_GB2312" w:hAnsi="仿宋_GB2312" w:eastAsia="仿宋_GB2312" w:cs="仿宋_GB2312"/>
                <w:color w:val="auto"/>
                <w:sz w:val="28"/>
                <w:szCs w:val="28"/>
              </w:rPr>
              <w:t>订）</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w:t>
            </w:r>
            <w:r>
              <w:rPr>
                <w:rFonts w:hint="eastAsia" w:ascii="Times New Roman" w:hAnsi="Times New Roman" w:eastAsia="仿宋_GB2312" w:cs="仿宋_GB2312"/>
                <w:color w:val="auto"/>
                <w:sz w:val="28"/>
                <w:szCs w:val="28"/>
              </w:rPr>
              <w:t>270号</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FD8F01C">
            <w:pPr>
              <w:autoSpaceDN w:val="0"/>
              <w:spacing w:line="340" w:lineRule="exact"/>
              <w:jc w:val="both"/>
              <w:textAlignment w:val="center"/>
              <w:rPr>
                <w:rFonts w:hint="eastAsia" w:ascii="仿宋_GB2312" w:hAnsi="仿宋_GB2312" w:eastAsia="仿宋_GB2312" w:cs="仿宋_GB2312"/>
                <w:color w:val="auto"/>
                <w:sz w:val="28"/>
                <w:szCs w:val="28"/>
              </w:rPr>
            </w:pPr>
          </w:p>
        </w:tc>
      </w:tr>
      <w:tr w14:paraId="113E2832">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9111644">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91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A5C92AB">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3B08B0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兽药经营许可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BC5115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074150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《兽药管理条例》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w:t>
            </w:r>
            <w:r>
              <w:rPr>
                <w:rFonts w:hint="eastAsia" w:eastAsia="仿宋_GB2312" w:cs="仿宋_GB2312"/>
                <w:color w:val="auto"/>
                <w:sz w:val="28"/>
                <w:szCs w:val="28"/>
              </w:rPr>
              <w:t>270</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8D14B51">
            <w:pPr>
              <w:autoSpaceDN w:val="0"/>
              <w:spacing w:line="340" w:lineRule="exact"/>
              <w:jc w:val="both"/>
              <w:textAlignment w:val="center"/>
              <w:rPr>
                <w:rFonts w:hint="eastAsia" w:ascii="仿宋_GB2312" w:hAnsi="仿宋_GB2312" w:eastAsia="仿宋_GB2312" w:cs="仿宋_GB2312"/>
                <w:color w:val="auto"/>
                <w:sz w:val="28"/>
                <w:szCs w:val="28"/>
              </w:rPr>
            </w:pPr>
          </w:p>
        </w:tc>
      </w:tr>
      <w:tr w14:paraId="67ECB51C">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5B29FDD">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92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2F52CA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903255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兽药广告审批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6D25A22">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BF798B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《中华人民共和国广告法》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《兽药管理条例》</w:t>
            </w:r>
          </w:p>
          <w:p w14:paraId="410AA98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《广东省人民政府关于调整一批省级行政职权事项的决定》(粤府〔</w:t>
            </w:r>
            <w:r>
              <w:rPr>
                <w:rFonts w:hint="eastAsia" w:ascii="Times New Roman" w:hAnsi="Times New Roman" w:eastAsia="仿宋_GB2312" w:cs="仿宋_GB2312"/>
                <w:color w:val="auto"/>
                <w:sz w:val="28"/>
                <w:szCs w:val="28"/>
              </w:rPr>
              <w:t>2023〕68</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F32B1D6">
            <w:pPr>
              <w:autoSpaceDN w:val="0"/>
              <w:spacing w:line="340" w:lineRule="exact"/>
              <w:jc w:val="both"/>
              <w:textAlignment w:val="center"/>
              <w:rPr>
                <w:rFonts w:hint="eastAsia" w:ascii="仿宋_GB2312" w:hAnsi="仿宋_GB2312" w:eastAsia="仿宋_GB2312" w:cs="仿宋_GB2312"/>
                <w:color w:val="auto"/>
                <w:sz w:val="28"/>
                <w:szCs w:val="28"/>
              </w:rPr>
            </w:pPr>
          </w:p>
        </w:tc>
      </w:tr>
      <w:tr w14:paraId="2D4CDAF9">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614D796">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93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70B45AC">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2C0AD8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农作物种子生产经营许可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D03F3B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F111B4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《中华人民共和国种子法》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 xml:space="preserve">《农业转基因生物安全管理条例》 </w:t>
            </w:r>
          </w:p>
          <w:p w14:paraId="670D624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《农作物种子生产经营许可管理办法》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746D629">
            <w:pPr>
              <w:autoSpaceDN w:val="0"/>
              <w:spacing w:line="340" w:lineRule="exact"/>
              <w:jc w:val="both"/>
              <w:textAlignment w:val="center"/>
              <w:rPr>
                <w:rFonts w:hint="eastAsia" w:ascii="仿宋_GB2312" w:hAnsi="仿宋_GB2312" w:eastAsia="仿宋_GB2312" w:cs="仿宋_GB2312"/>
                <w:color w:val="auto"/>
                <w:sz w:val="28"/>
                <w:szCs w:val="28"/>
              </w:rPr>
            </w:pPr>
          </w:p>
        </w:tc>
      </w:tr>
      <w:tr w14:paraId="38D9C169">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8B46D68">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94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6B7033C">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4B86BA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食用菌菌种生产经营许可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359AF8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1791C2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《中华人民共和国种子法》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《食用菌菌种管理办法》（农业部令</w:t>
            </w:r>
            <w:r>
              <w:rPr>
                <w:rFonts w:hint="eastAsia" w:eastAsia="仿宋_GB2312" w:cs="仿宋_GB2312"/>
                <w:color w:val="auto"/>
                <w:sz w:val="28"/>
                <w:szCs w:val="28"/>
              </w:rPr>
              <w:t>2006</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62</w:t>
            </w:r>
            <w:r>
              <w:rPr>
                <w:rFonts w:hint="eastAsia" w:ascii="仿宋_GB2312" w:hAnsi="仿宋_GB2312" w:eastAsia="仿宋_GB2312" w:cs="仿宋_GB2312"/>
                <w:color w:val="auto"/>
                <w:sz w:val="28"/>
                <w:szCs w:val="28"/>
              </w:rPr>
              <w:t>号公布，农业部令</w:t>
            </w:r>
            <w:r>
              <w:rPr>
                <w:rFonts w:hint="eastAsia" w:eastAsia="仿宋_GB2312" w:cs="仿宋_GB2312"/>
                <w:color w:val="auto"/>
                <w:sz w:val="28"/>
                <w:szCs w:val="28"/>
              </w:rPr>
              <w:t>2015</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1</w:t>
            </w:r>
            <w:r>
              <w:rPr>
                <w:rFonts w:hint="eastAsia" w:ascii="仿宋_GB2312" w:hAnsi="仿宋_GB2312" w:eastAsia="仿宋_GB2312" w:cs="仿宋_GB2312"/>
                <w:color w:val="auto"/>
                <w:sz w:val="28"/>
                <w:szCs w:val="28"/>
              </w:rPr>
              <w:t>号修正）</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CB4B033">
            <w:pPr>
              <w:autoSpaceDN w:val="0"/>
              <w:spacing w:line="340" w:lineRule="exact"/>
              <w:jc w:val="both"/>
              <w:textAlignment w:val="center"/>
              <w:rPr>
                <w:rFonts w:hint="eastAsia" w:ascii="仿宋_GB2312" w:hAnsi="仿宋_GB2312" w:eastAsia="仿宋_GB2312" w:cs="仿宋_GB2312"/>
                <w:color w:val="auto"/>
                <w:sz w:val="28"/>
                <w:szCs w:val="28"/>
              </w:rPr>
            </w:pPr>
          </w:p>
        </w:tc>
      </w:tr>
      <w:tr w14:paraId="04D2C62D">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58031CC">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95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9B9B1C8">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66F498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使用低于国家或地方规定的种用标准的农作物种子审批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F4C4BD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政府（由</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农业农村局承办）</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58D8CD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《中华人民共和国种子法》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0FB3A59">
            <w:pPr>
              <w:autoSpaceDN w:val="0"/>
              <w:spacing w:line="340" w:lineRule="exact"/>
              <w:jc w:val="both"/>
              <w:textAlignment w:val="center"/>
              <w:rPr>
                <w:rFonts w:hint="eastAsia" w:ascii="仿宋_GB2312" w:hAnsi="仿宋_GB2312" w:eastAsia="仿宋_GB2312" w:cs="仿宋_GB2312"/>
                <w:color w:val="auto"/>
                <w:sz w:val="28"/>
                <w:szCs w:val="28"/>
              </w:rPr>
            </w:pPr>
          </w:p>
        </w:tc>
      </w:tr>
      <w:tr w14:paraId="3283A68C">
        <w:tblPrEx>
          <w:tblCellMar>
            <w:top w:w="0" w:type="dxa"/>
            <w:left w:w="108" w:type="dxa"/>
            <w:bottom w:w="0" w:type="dxa"/>
            <w:right w:w="108" w:type="dxa"/>
          </w:tblCellMar>
        </w:tblPrEx>
        <w:trPr>
          <w:cantSplit/>
          <w:trHeight w:val="1116"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F4B4738">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96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1BB3F2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716AC7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种畜禽生产经营许可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9A1230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D51C2BB">
            <w:pPr>
              <w:autoSpaceDN w:val="0"/>
              <w:spacing w:line="320" w:lineRule="exact"/>
              <w:jc w:val="both"/>
              <w:textAlignment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《中华人民共和国畜牧法》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 xml:space="preserve">《农业转基因生物安全管理条例》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《养蜂管理办法（试行）》（农业部公告第</w:t>
            </w:r>
            <w:r>
              <w:rPr>
                <w:rFonts w:hint="eastAsia" w:eastAsia="仿宋_GB2312" w:cs="仿宋_GB2312"/>
                <w:color w:val="auto"/>
                <w:sz w:val="28"/>
                <w:szCs w:val="28"/>
              </w:rPr>
              <w:t>1692</w:t>
            </w:r>
            <w:r>
              <w:rPr>
                <w:rFonts w:hint="eastAsia" w:ascii="仿宋_GB2312" w:hAnsi="仿宋_GB2312" w:eastAsia="仿宋_GB2312" w:cs="仿宋_GB2312"/>
                <w:color w:val="auto"/>
                <w:sz w:val="28"/>
                <w:szCs w:val="28"/>
              </w:rPr>
              <w:t>号）</w:t>
            </w:r>
          </w:p>
          <w:p w14:paraId="3B55D15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《阳江市人民政府关于将部分市级行政职权事项调整由各县（市、区）实施的决定（阳府〔</w:t>
            </w:r>
            <w:r>
              <w:rPr>
                <w:rFonts w:hint="eastAsia" w:ascii="Times New Roman" w:hAnsi="Times New Roman" w:eastAsia="仿宋_GB2312" w:cs="仿宋_GB2312"/>
                <w:color w:val="auto"/>
                <w:sz w:val="28"/>
                <w:szCs w:val="28"/>
              </w:rPr>
              <w:t>2023〕22号</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A38516A">
            <w:pPr>
              <w:autoSpaceDN w:val="0"/>
              <w:spacing w:line="340" w:lineRule="exact"/>
              <w:jc w:val="both"/>
              <w:textAlignment w:val="center"/>
              <w:rPr>
                <w:rFonts w:hint="eastAsia" w:ascii="仿宋_GB2312" w:hAnsi="仿宋_GB2312" w:eastAsia="仿宋_GB2312" w:cs="仿宋_GB2312"/>
                <w:color w:val="auto"/>
                <w:sz w:val="28"/>
                <w:szCs w:val="28"/>
              </w:rPr>
            </w:pPr>
          </w:p>
        </w:tc>
      </w:tr>
      <w:tr w14:paraId="5370808F">
        <w:tblPrEx>
          <w:tblCellMar>
            <w:top w:w="0" w:type="dxa"/>
            <w:left w:w="108" w:type="dxa"/>
            <w:bottom w:w="0" w:type="dxa"/>
            <w:right w:w="108" w:type="dxa"/>
          </w:tblCellMar>
        </w:tblPrEx>
        <w:trPr>
          <w:cantSplit/>
          <w:trHeight w:val="1134"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F9FA369">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97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4100157">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ED14C0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蚕种生产经营许可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1A646F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C50A9C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《中华人民共和国畜牧法》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《蚕种管理办法》（农业部令</w:t>
            </w:r>
            <w:r>
              <w:rPr>
                <w:rFonts w:hint="eastAsia" w:eastAsia="仿宋_GB2312" w:cs="仿宋_GB2312"/>
                <w:color w:val="auto"/>
                <w:sz w:val="28"/>
                <w:szCs w:val="28"/>
              </w:rPr>
              <w:t>2006</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68</w:t>
            </w:r>
            <w:r>
              <w:rPr>
                <w:rFonts w:hint="eastAsia" w:ascii="仿宋_GB2312" w:hAnsi="仿宋_GB2312" w:eastAsia="仿宋_GB2312" w:cs="仿宋_GB2312"/>
                <w:color w:val="auto"/>
                <w:sz w:val="28"/>
                <w:szCs w:val="28"/>
              </w:rPr>
              <w:t>号公布，农业农村部令</w:t>
            </w:r>
            <w:r>
              <w:rPr>
                <w:rFonts w:hint="eastAsia" w:eastAsia="仿宋_GB2312" w:cs="仿宋_GB2312"/>
                <w:color w:val="auto"/>
                <w:sz w:val="28"/>
                <w:szCs w:val="28"/>
              </w:rPr>
              <w:t>2022</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1</w:t>
            </w:r>
            <w:r>
              <w:rPr>
                <w:rFonts w:hint="eastAsia" w:ascii="仿宋_GB2312" w:hAnsi="仿宋_GB2312" w:eastAsia="仿宋_GB2312" w:cs="仿宋_GB2312"/>
                <w:color w:val="auto"/>
                <w:sz w:val="28"/>
                <w:szCs w:val="28"/>
              </w:rPr>
              <w:t>号修订）</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1FD44AB">
            <w:pPr>
              <w:autoSpaceDN w:val="0"/>
              <w:spacing w:line="340" w:lineRule="exact"/>
              <w:jc w:val="both"/>
              <w:textAlignment w:val="center"/>
              <w:rPr>
                <w:rFonts w:hint="eastAsia" w:ascii="仿宋_GB2312" w:hAnsi="仿宋_GB2312" w:eastAsia="仿宋_GB2312" w:cs="仿宋_GB2312"/>
                <w:color w:val="auto"/>
                <w:sz w:val="28"/>
                <w:szCs w:val="28"/>
              </w:rPr>
            </w:pPr>
          </w:p>
        </w:tc>
      </w:tr>
      <w:tr w14:paraId="54C2E1CD">
        <w:tblPrEx>
          <w:tblCellMar>
            <w:top w:w="0" w:type="dxa"/>
            <w:left w:w="108" w:type="dxa"/>
            <w:bottom w:w="0" w:type="dxa"/>
            <w:right w:w="108" w:type="dxa"/>
          </w:tblCellMar>
        </w:tblPrEx>
        <w:trPr>
          <w:cantSplit/>
          <w:trHeight w:val="1545"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6FE7241">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98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0F73EF5">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D21B52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农业植物检疫证书核发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F9C711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6BE19A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《植物检疫条例》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《国务院关于同意广东省“十二五”时期深化行政审批制度改革先行先试的批复》（国函〔</w:t>
            </w:r>
            <w:r>
              <w:rPr>
                <w:rFonts w:hint="eastAsia" w:eastAsia="仿宋_GB2312" w:cs="仿宋_GB2312"/>
                <w:color w:val="auto"/>
                <w:sz w:val="28"/>
                <w:szCs w:val="28"/>
              </w:rPr>
              <w:t>2012</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177</w:t>
            </w:r>
            <w:r>
              <w:rPr>
                <w:rFonts w:hint="eastAsia" w:ascii="仿宋_GB2312" w:hAnsi="仿宋_GB2312" w:eastAsia="仿宋_GB2312" w:cs="仿宋_GB2312"/>
                <w:color w:val="auto"/>
                <w:sz w:val="28"/>
                <w:szCs w:val="28"/>
              </w:rPr>
              <w:t xml:space="preserve">号）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《广东省植物检疫实施办法》（省政府令第</w:t>
            </w:r>
            <w:r>
              <w:rPr>
                <w:rFonts w:hint="eastAsia" w:eastAsia="仿宋_GB2312" w:cs="仿宋_GB2312"/>
                <w:color w:val="auto"/>
                <w:sz w:val="28"/>
                <w:szCs w:val="28"/>
                <w:lang w:val="en-US" w:eastAsia="zh-CN"/>
              </w:rPr>
              <w:t>310</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1B3B897">
            <w:pPr>
              <w:autoSpaceDN w:val="0"/>
              <w:spacing w:line="340" w:lineRule="exact"/>
              <w:jc w:val="both"/>
              <w:textAlignment w:val="center"/>
              <w:rPr>
                <w:rFonts w:hint="eastAsia" w:ascii="仿宋_GB2312" w:hAnsi="仿宋_GB2312" w:eastAsia="仿宋_GB2312" w:cs="仿宋_GB2312"/>
                <w:color w:val="auto"/>
                <w:sz w:val="28"/>
                <w:szCs w:val="28"/>
              </w:rPr>
            </w:pPr>
          </w:p>
        </w:tc>
      </w:tr>
      <w:tr w14:paraId="07023678">
        <w:tblPrEx>
          <w:tblCellMar>
            <w:top w:w="0" w:type="dxa"/>
            <w:left w:w="108" w:type="dxa"/>
            <w:bottom w:w="0" w:type="dxa"/>
            <w:right w:w="108" w:type="dxa"/>
          </w:tblCellMar>
        </w:tblPrEx>
        <w:trPr>
          <w:cantSplit/>
          <w:trHeight w:val="1579"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FB10E63">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99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68AB28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18D3AA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农业植物产地检疫合格证签发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D3B8B7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262DE1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《植物检疫条例》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《植物检疫条例实施细则（农业部分）》（农业部令</w:t>
            </w:r>
            <w:r>
              <w:rPr>
                <w:rFonts w:hint="eastAsia" w:eastAsia="仿宋_GB2312" w:cs="仿宋_GB2312"/>
                <w:color w:val="auto"/>
                <w:sz w:val="28"/>
                <w:szCs w:val="28"/>
              </w:rPr>
              <w:t>1995</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5</w:t>
            </w:r>
            <w:r>
              <w:rPr>
                <w:rFonts w:hint="eastAsia" w:ascii="仿宋_GB2312" w:hAnsi="仿宋_GB2312" w:eastAsia="仿宋_GB2312" w:cs="仿宋_GB2312"/>
                <w:color w:val="auto"/>
                <w:sz w:val="28"/>
                <w:szCs w:val="28"/>
              </w:rPr>
              <w:t>号公布，农业部令</w:t>
            </w:r>
            <w:r>
              <w:rPr>
                <w:rFonts w:hint="eastAsia" w:eastAsia="仿宋_GB2312" w:cs="仿宋_GB2312"/>
                <w:color w:val="auto"/>
                <w:sz w:val="28"/>
                <w:szCs w:val="28"/>
              </w:rPr>
              <w:t>2007</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6</w:t>
            </w:r>
            <w:r>
              <w:rPr>
                <w:rFonts w:hint="eastAsia" w:ascii="仿宋_GB2312" w:hAnsi="仿宋_GB2312" w:eastAsia="仿宋_GB2312" w:cs="仿宋_GB2312"/>
                <w:color w:val="auto"/>
                <w:sz w:val="28"/>
                <w:szCs w:val="28"/>
              </w:rPr>
              <w:t xml:space="preserve">号修正）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《广东省植物检疫实施办法》（省政府令第</w:t>
            </w:r>
            <w:r>
              <w:rPr>
                <w:rFonts w:hint="eastAsia" w:eastAsia="仿宋_GB2312" w:cs="仿宋_GB2312"/>
                <w:color w:val="auto"/>
                <w:sz w:val="28"/>
                <w:szCs w:val="28"/>
                <w:lang w:val="en-US" w:eastAsia="zh-CN"/>
              </w:rPr>
              <w:t>310</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FCDD0D7">
            <w:pPr>
              <w:autoSpaceDN w:val="0"/>
              <w:spacing w:line="340" w:lineRule="exact"/>
              <w:jc w:val="both"/>
              <w:textAlignment w:val="center"/>
              <w:rPr>
                <w:rFonts w:hint="eastAsia" w:ascii="仿宋_GB2312" w:hAnsi="仿宋_GB2312" w:eastAsia="仿宋_GB2312" w:cs="仿宋_GB2312"/>
                <w:color w:val="auto"/>
                <w:sz w:val="28"/>
                <w:szCs w:val="28"/>
              </w:rPr>
            </w:pPr>
          </w:p>
        </w:tc>
      </w:tr>
      <w:tr w14:paraId="4DD57341">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A1445F4">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100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5F0E00B">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D7EBD3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农业野生植物采集、出售、收购、野外考察审批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49C265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农业农村局（采集国家二级保护野生植物</w:t>
            </w:r>
            <w:r>
              <w:rPr>
                <w:rFonts w:hint="eastAsia" w:ascii="仿宋_GB2312" w:hAnsi="仿宋_GB2312" w:eastAsia="仿宋_GB2312" w:cs="仿宋_GB2312"/>
                <w:color w:val="auto"/>
                <w:sz w:val="28"/>
                <w:szCs w:val="28"/>
                <w:lang w:eastAsia="zh-CN"/>
              </w:rPr>
              <w:t>的受理</w:t>
            </w:r>
            <w:r>
              <w:rPr>
                <w:rFonts w:hint="eastAsia" w:ascii="仿宋_GB2312" w:hAnsi="仿宋_GB2312" w:eastAsia="仿宋_GB2312" w:cs="仿宋_GB2312"/>
                <w:color w:val="auto"/>
                <w:sz w:val="28"/>
                <w:szCs w:val="28"/>
              </w:rPr>
              <w:t>）</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3A085C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《中华人民共和国野生植物保护条例》 </w:t>
            </w:r>
          </w:p>
          <w:p w14:paraId="73D3E090">
            <w:pPr>
              <w:autoSpaceDN w:val="0"/>
              <w:spacing w:line="320" w:lineRule="exact"/>
              <w:jc w:val="both"/>
              <w:textAlignment w:val="center"/>
              <w:rPr>
                <w:rFonts w:hint="eastAsia" w:ascii="仿宋_GB2312" w:hAnsi="仿宋_GB2312" w:eastAsia="仿宋_GB2312" w:cs="仿宋_GB2312"/>
                <w:color w:val="auto"/>
                <w:sz w:val="28"/>
                <w:szCs w:val="28"/>
              </w:rPr>
            </w:pPr>
            <w:r>
              <w:rPr>
                <w:rFonts w:ascii="仿宋_GB2312" w:hAnsi="仿宋_GB2312" w:eastAsia="仿宋_GB2312" w:cs="仿宋_GB2312"/>
                <w:color w:val="auto"/>
                <w:sz w:val="28"/>
                <w:szCs w:val="28"/>
              </w:rPr>
              <w:t>《农业野生植物保护办法》（农业农村</w:t>
            </w:r>
            <w:r>
              <w:rPr>
                <w:rFonts w:hint="eastAsia" w:ascii="Times New Roman" w:hAnsi="Times New Roman" w:eastAsia="仿宋_GB2312" w:cs="仿宋_GB2312"/>
                <w:color w:val="auto"/>
                <w:sz w:val="28"/>
                <w:szCs w:val="28"/>
              </w:rPr>
              <w:t>部令2022年第1号</w:t>
            </w:r>
            <w:r>
              <w:rPr>
                <w:rFonts w:ascii="仿宋_GB2312" w:hAnsi="仿宋_GB2312" w:eastAsia="仿宋_GB2312" w:cs="仿宋_GB2312"/>
                <w:color w:val="auto"/>
                <w:sz w:val="28"/>
                <w:szCs w:val="28"/>
              </w:rPr>
              <w:t>修订）</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w:t>
            </w:r>
            <w:r>
              <w:rPr>
                <w:rFonts w:hint="eastAsia" w:ascii="Times New Roman" w:hAnsi="Times New Roman" w:eastAsia="仿宋_GB2312" w:cs="仿宋_GB2312"/>
                <w:color w:val="auto"/>
                <w:sz w:val="28"/>
                <w:szCs w:val="28"/>
              </w:rPr>
              <w:t>270号</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398960F">
            <w:pPr>
              <w:autoSpaceDN w:val="0"/>
              <w:spacing w:line="340" w:lineRule="exact"/>
              <w:jc w:val="both"/>
              <w:textAlignment w:val="center"/>
              <w:rPr>
                <w:rFonts w:hint="eastAsia" w:ascii="仿宋_GB2312" w:hAnsi="仿宋_GB2312" w:eastAsia="仿宋_GB2312" w:cs="仿宋_GB2312"/>
                <w:color w:val="auto"/>
                <w:sz w:val="28"/>
                <w:szCs w:val="28"/>
              </w:rPr>
            </w:pPr>
          </w:p>
        </w:tc>
      </w:tr>
      <w:tr w14:paraId="3708D449">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5E5BA21">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101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FB0836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6A9C1B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动物及动物产品检疫合格证核发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A3C793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49B9C5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《中华人民共和国动物防疫法》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《动物检疫管理办法》（农业农</w:t>
            </w:r>
            <w:r>
              <w:rPr>
                <w:rFonts w:hint="eastAsia" w:ascii="Times New Roman" w:hAnsi="Times New Roman" w:eastAsia="仿宋_GB2312" w:cs="仿宋_GB2312"/>
                <w:color w:val="auto"/>
                <w:sz w:val="28"/>
                <w:szCs w:val="28"/>
              </w:rPr>
              <w:t>村部令2022年第7号</w:t>
            </w:r>
            <w:r>
              <w:rPr>
                <w:rFonts w:hint="eastAsia" w:ascii="仿宋_GB2312" w:hAnsi="仿宋_GB2312" w:eastAsia="仿宋_GB2312" w:cs="仿宋_GB2312"/>
                <w:color w:val="auto"/>
                <w:sz w:val="28"/>
                <w:szCs w:val="28"/>
              </w:rPr>
              <w:t>公布）</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03FA1E7">
            <w:pPr>
              <w:autoSpaceDN w:val="0"/>
              <w:spacing w:line="340" w:lineRule="exact"/>
              <w:jc w:val="both"/>
              <w:textAlignment w:val="center"/>
              <w:rPr>
                <w:rFonts w:hint="eastAsia" w:ascii="仿宋_GB2312" w:hAnsi="仿宋_GB2312" w:eastAsia="仿宋_GB2312" w:cs="仿宋_GB2312"/>
                <w:color w:val="auto"/>
                <w:sz w:val="28"/>
                <w:szCs w:val="28"/>
              </w:rPr>
            </w:pPr>
          </w:p>
        </w:tc>
      </w:tr>
      <w:tr w14:paraId="2A8EC9EE">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9B6B644">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102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54B3C0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6BE65E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动物防疫条件合格证核发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5B12C2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EC054F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《中华人民共和国动物防疫法》 </w:t>
            </w:r>
          </w:p>
          <w:p w14:paraId="41B87B5E">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《动物防疫条件审查办法》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448E58C">
            <w:pPr>
              <w:autoSpaceDN w:val="0"/>
              <w:spacing w:line="340" w:lineRule="exact"/>
              <w:jc w:val="both"/>
              <w:textAlignment w:val="center"/>
              <w:rPr>
                <w:rFonts w:hint="eastAsia" w:ascii="仿宋_GB2312" w:hAnsi="仿宋_GB2312" w:eastAsia="仿宋_GB2312" w:cs="仿宋_GB2312"/>
                <w:color w:val="auto"/>
                <w:sz w:val="28"/>
                <w:szCs w:val="28"/>
              </w:rPr>
            </w:pPr>
          </w:p>
        </w:tc>
      </w:tr>
      <w:tr w14:paraId="705B82B9">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88EE9AE">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103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A4F7F0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C5447F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向无规定动物疫病区输入易感动物、动物产品的检疫审批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B7B2900">
            <w:pPr>
              <w:autoSpaceDN w:val="0"/>
              <w:spacing w:line="320" w:lineRule="exact"/>
              <w:jc w:val="both"/>
              <w:textAlignment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956A72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《中华人民共和国动物防疫法》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《动物检疫管理办法》（农业农村部</w:t>
            </w:r>
            <w:r>
              <w:rPr>
                <w:rFonts w:hint="eastAsia" w:ascii="Times New Roman" w:hAnsi="Times New Roman" w:eastAsia="仿宋_GB2312" w:cs="仿宋_GB2312"/>
                <w:color w:val="auto"/>
                <w:sz w:val="28"/>
                <w:szCs w:val="28"/>
              </w:rPr>
              <w:t>令</w:t>
            </w:r>
            <w:r>
              <w:rPr>
                <w:rFonts w:hint="eastAsia" w:eastAsia="仿宋_GB2312" w:cs="仿宋_GB2312"/>
                <w:color w:val="auto"/>
                <w:sz w:val="28"/>
                <w:szCs w:val="28"/>
              </w:rPr>
              <w:t>2022</w:t>
            </w:r>
            <w:r>
              <w:rPr>
                <w:rFonts w:hint="eastAsia" w:ascii="Times New Roman" w:hAnsi="Times New Roman" w:eastAsia="仿宋_GB2312" w:cs="仿宋_GB2312"/>
                <w:color w:val="auto"/>
                <w:sz w:val="28"/>
                <w:szCs w:val="28"/>
              </w:rPr>
              <w:t>年第7号</w:t>
            </w:r>
            <w:r>
              <w:rPr>
                <w:rFonts w:hint="eastAsia" w:ascii="仿宋_GB2312" w:hAnsi="仿宋_GB2312" w:eastAsia="仿宋_GB2312" w:cs="仿宋_GB2312"/>
                <w:color w:val="auto"/>
                <w:sz w:val="28"/>
                <w:szCs w:val="28"/>
              </w:rPr>
              <w:t xml:space="preserve">公布） </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AADA9CF">
            <w:pPr>
              <w:autoSpaceDN w:val="0"/>
              <w:spacing w:line="340" w:lineRule="exact"/>
              <w:jc w:val="both"/>
              <w:textAlignment w:val="center"/>
              <w:rPr>
                <w:rFonts w:hint="eastAsia" w:ascii="仿宋_GB2312" w:hAnsi="仿宋_GB2312" w:eastAsia="仿宋_GB2312" w:cs="仿宋_GB2312"/>
                <w:color w:val="auto"/>
                <w:sz w:val="28"/>
                <w:szCs w:val="28"/>
              </w:rPr>
            </w:pPr>
          </w:p>
        </w:tc>
      </w:tr>
      <w:tr w14:paraId="3830CD77">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22F2099">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104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743E868">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51C208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动物诊疗许可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ABA489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9548FFF">
            <w:pPr>
              <w:autoSpaceDN w:val="0"/>
              <w:spacing w:line="320" w:lineRule="exact"/>
              <w:jc w:val="both"/>
              <w:textAlignment w:val="center"/>
              <w:rPr>
                <w:rFonts w:hint="eastAsia"/>
                <w:color w:val="auto"/>
              </w:rPr>
            </w:pPr>
            <w:r>
              <w:rPr>
                <w:rFonts w:hint="eastAsia" w:ascii="仿宋_GB2312" w:hAnsi="仿宋_GB2312" w:eastAsia="仿宋_GB2312" w:cs="仿宋_GB2312"/>
                <w:color w:val="auto"/>
                <w:sz w:val="28"/>
                <w:szCs w:val="28"/>
              </w:rPr>
              <w:t xml:space="preserve">《中华人民共和国动物防疫法》 </w:t>
            </w:r>
            <w:r>
              <w:rPr>
                <w:rFonts w:hint="eastAsia" w:ascii="Times New Roman" w:hAnsi="Times New Roman" w:eastAsia="仿宋_GB2312" w:cs="仿宋_GB2312"/>
                <w:color w:val="auto"/>
                <w:sz w:val="28"/>
                <w:szCs w:val="28"/>
              </w:rPr>
              <w:br w:type="textWrapping"/>
            </w:r>
            <w:r>
              <w:rPr>
                <w:rFonts w:hint="eastAsia" w:ascii="Times New Roman" w:hAnsi="Times New Roman" w:eastAsia="仿宋_GB2312" w:cs="仿宋_GB2312"/>
                <w:color w:val="auto"/>
                <w:sz w:val="28"/>
                <w:szCs w:val="28"/>
              </w:rPr>
              <w:t>《动物诊疗机构管理办法》（农业农村部令</w:t>
            </w:r>
            <w:r>
              <w:rPr>
                <w:rFonts w:hint="eastAsia" w:eastAsia="仿宋_GB2312" w:cs="仿宋_GB2312"/>
                <w:color w:val="auto"/>
                <w:sz w:val="28"/>
                <w:szCs w:val="28"/>
              </w:rPr>
              <w:t>2022</w:t>
            </w:r>
            <w:r>
              <w:rPr>
                <w:rFonts w:hint="eastAsia" w:ascii="仿宋_GB2312" w:hAnsi="仿宋_GB2312" w:eastAsia="仿宋_GB2312" w:cs="仿宋_GB2312"/>
                <w:color w:val="auto"/>
                <w:sz w:val="28"/>
                <w:szCs w:val="28"/>
              </w:rPr>
              <w:t>年</w:t>
            </w:r>
            <w:r>
              <w:rPr>
                <w:rFonts w:hint="eastAsia" w:ascii="Times New Roman" w:hAnsi="Times New Roman" w:eastAsia="仿宋_GB2312" w:cs="仿宋_GB2312"/>
                <w:color w:val="auto"/>
                <w:sz w:val="28"/>
                <w:szCs w:val="28"/>
              </w:rPr>
              <w:t>第5号公布</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248D22C">
            <w:pPr>
              <w:autoSpaceDN w:val="0"/>
              <w:spacing w:line="340" w:lineRule="exact"/>
              <w:jc w:val="both"/>
              <w:textAlignment w:val="center"/>
              <w:rPr>
                <w:rFonts w:hint="eastAsia" w:ascii="仿宋_GB2312" w:hAnsi="仿宋_GB2312" w:eastAsia="仿宋_GB2312" w:cs="仿宋_GB2312"/>
                <w:color w:val="auto"/>
                <w:sz w:val="28"/>
                <w:szCs w:val="28"/>
              </w:rPr>
            </w:pPr>
          </w:p>
        </w:tc>
      </w:tr>
      <w:tr w14:paraId="19D17020">
        <w:tblPrEx>
          <w:tblCellMar>
            <w:top w:w="0" w:type="dxa"/>
            <w:left w:w="108" w:type="dxa"/>
            <w:bottom w:w="0" w:type="dxa"/>
            <w:right w:w="108" w:type="dxa"/>
          </w:tblCellMar>
        </w:tblPrEx>
        <w:trPr>
          <w:cantSplit/>
          <w:trHeight w:val="541"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D8491AF">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105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E262161">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C9752B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生鲜乳收购站许可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0811AFE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174747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《乳品质量安全监督管理条例》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62E2A70">
            <w:pPr>
              <w:autoSpaceDN w:val="0"/>
              <w:spacing w:line="340" w:lineRule="exact"/>
              <w:jc w:val="both"/>
              <w:textAlignment w:val="center"/>
              <w:rPr>
                <w:rFonts w:hint="eastAsia" w:ascii="仿宋_GB2312" w:hAnsi="仿宋_GB2312" w:eastAsia="仿宋_GB2312" w:cs="仿宋_GB2312"/>
                <w:color w:val="auto"/>
                <w:sz w:val="28"/>
                <w:szCs w:val="28"/>
              </w:rPr>
            </w:pPr>
          </w:p>
        </w:tc>
      </w:tr>
      <w:tr w14:paraId="24EC841A">
        <w:tblPrEx>
          <w:tblCellMar>
            <w:top w:w="0" w:type="dxa"/>
            <w:left w:w="108" w:type="dxa"/>
            <w:bottom w:w="0" w:type="dxa"/>
            <w:right w:w="108" w:type="dxa"/>
          </w:tblCellMar>
        </w:tblPrEx>
        <w:trPr>
          <w:cantSplit/>
          <w:trHeight w:val="471"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F5CB335">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106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8B1C028">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01D3B9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生鲜乳准运证明核发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C9A5A8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136F88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《乳品质量安全监督管理条例》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1D7EABF">
            <w:pPr>
              <w:autoSpaceDN w:val="0"/>
              <w:spacing w:line="340" w:lineRule="exact"/>
              <w:jc w:val="both"/>
              <w:textAlignment w:val="center"/>
              <w:rPr>
                <w:rFonts w:hint="eastAsia" w:ascii="仿宋_GB2312" w:hAnsi="仿宋_GB2312" w:eastAsia="仿宋_GB2312" w:cs="仿宋_GB2312"/>
                <w:color w:val="auto"/>
                <w:sz w:val="28"/>
                <w:szCs w:val="28"/>
              </w:rPr>
            </w:pPr>
          </w:p>
        </w:tc>
      </w:tr>
      <w:tr w14:paraId="79905D28">
        <w:tblPrEx>
          <w:tblCellMar>
            <w:top w:w="0" w:type="dxa"/>
            <w:left w:w="108" w:type="dxa"/>
            <w:bottom w:w="0" w:type="dxa"/>
            <w:right w:w="108" w:type="dxa"/>
          </w:tblCellMar>
        </w:tblPrEx>
        <w:trPr>
          <w:cantSplit/>
          <w:trHeight w:val="846"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FA12A60">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107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55C553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DD53CE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拖拉机和联合收割机驾驶证核发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927987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3D7B56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《中华人民共和国道路交通安全法》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《农业机械安全监督管理条例》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52547DB">
            <w:pPr>
              <w:autoSpaceDN w:val="0"/>
              <w:spacing w:line="340" w:lineRule="exact"/>
              <w:jc w:val="both"/>
              <w:textAlignment w:val="center"/>
              <w:rPr>
                <w:rFonts w:hint="eastAsia" w:ascii="仿宋_GB2312" w:hAnsi="仿宋_GB2312" w:eastAsia="仿宋_GB2312" w:cs="仿宋_GB2312"/>
                <w:color w:val="auto"/>
                <w:sz w:val="28"/>
                <w:szCs w:val="28"/>
              </w:rPr>
            </w:pPr>
          </w:p>
        </w:tc>
      </w:tr>
      <w:tr w14:paraId="7AF7BDD0">
        <w:tblPrEx>
          <w:tblCellMar>
            <w:top w:w="0" w:type="dxa"/>
            <w:left w:w="108" w:type="dxa"/>
            <w:bottom w:w="0" w:type="dxa"/>
            <w:right w:w="108" w:type="dxa"/>
          </w:tblCellMar>
        </w:tblPrEx>
        <w:trPr>
          <w:cantSplit/>
          <w:trHeight w:val="847"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6762C93">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108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AC54F6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D94E01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拖拉机和联合收割机登记</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5B03F1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D61A02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《中华人民共和国道路交通安全法》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《农业机械安全监督管理条例》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AED8B39">
            <w:pPr>
              <w:autoSpaceDN w:val="0"/>
              <w:spacing w:line="340" w:lineRule="exact"/>
              <w:jc w:val="both"/>
              <w:textAlignment w:val="center"/>
              <w:rPr>
                <w:rFonts w:hint="eastAsia" w:ascii="仿宋_GB2312" w:hAnsi="仿宋_GB2312" w:eastAsia="仿宋_GB2312" w:cs="仿宋_GB2312"/>
                <w:color w:val="auto"/>
                <w:sz w:val="28"/>
                <w:szCs w:val="28"/>
              </w:rPr>
            </w:pPr>
          </w:p>
        </w:tc>
      </w:tr>
      <w:tr w14:paraId="584A1F68">
        <w:tblPrEx>
          <w:tblCellMar>
            <w:top w:w="0" w:type="dxa"/>
            <w:left w:w="108" w:type="dxa"/>
            <w:bottom w:w="0" w:type="dxa"/>
            <w:right w:w="108" w:type="dxa"/>
          </w:tblCellMar>
        </w:tblPrEx>
        <w:trPr>
          <w:cantSplit/>
          <w:trHeight w:val="1242"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D8B6C78">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109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E3E327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C87FDF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工商企业等社会资本通过流转取得土地经营权审批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E24C86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政府（由</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农业农村局承办）</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EDF4E6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《中华人民共和国农村土地承包法》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《农村土地经营权流转管理办法》（农业农村部</w:t>
            </w:r>
            <w:r>
              <w:rPr>
                <w:rFonts w:hint="eastAsia" w:ascii="Times New Roman" w:hAnsi="Times New Roman" w:eastAsia="仿宋_GB2312" w:cs="仿宋_GB2312"/>
                <w:color w:val="auto"/>
                <w:sz w:val="28"/>
                <w:szCs w:val="28"/>
              </w:rPr>
              <w:t>令</w:t>
            </w:r>
            <w:r>
              <w:rPr>
                <w:rFonts w:hint="eastAsia" w:eastAsia="仿宋_GB2312" w:cs="仿宋_GB2312"/>
                <w:color w:val="auto"/>
                <w:sz w:val="28"/>
                <w:szCs w:val="28"/>
              </w:rPr>
              <w:t>2021</w:t>
            </w:r>
            <w:r>
              <w:rPr>
                <w:rFonts w:hint="eastAsia" w:ascii="Times New Roman" w:hAnsi="Times New Roman" w:eastAsia="仿宋_GB2312" w:cs="仿宋_GB2312"/>
                <w:color w:val="auto"/>
                <w:sz w:val="28"/>
                <w:szCs w:val="28"/>
              </w:rPr>
              <w:t>年第</w:t>
            </w:r>
            <w:r>
              <w:rPr>
                <w:rFonts w:hint="eastAsia" w:eastAsia="仿宋_GB2312" w:cs="仿宋_GB2312"/>
                <w:color w:val="auto"/>
                <w:sz w:val="28"/>
                <w:szCs w:val="28"/>
              </w:rPr>
              <w:t>1</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0D694FD">
            <w:pPr>
              <w:autoSpaceDN w:val="0"/>
              <w:spacing w:line="340" w:lineRule="exact"/>
              <w:jc w:val="both"/>
              <w:textAlignment w:val="center"/>
              <w:rPr>
                <w:rFonts w:hint="eastAsia" w:ascii="仿宋_GB2312" w:hAnsi="仿宋_GB2312" w:eastAsia="仿宋_GB2312" w:cs="仿宋_GB2312"/>
                <w:color w:val="auto"/>
                <w:sz w:val="28"/>
                <w:szCs w:val="28"/>
              </w:rPr>
            </w:pPr>
          </w:p>
        </w:tc>
      </w:tr>
      <w:tr w14:paraId="3924D478">
        <w:tblPrEx>
          <w:tblCellMar>
            <w:top w:w="0" w:type="dxa"/>
            <w:left w:w="108" w:type="dxa"/>
            <w:bottom w:w="0" w:type="dxa"/>
            <w:right w:w="108" w:type="dxa"/>
          </w:tblCellMar>
        </w:tblPrEx>
        <w:trPr>
          <w:cantSplit/>
          <w:trHeight w:val="719"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E4336E0">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110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82E28D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496DC6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农村村民宅基地审批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0321E7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镇政府</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8F9958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《中华人民共和国土地管理法》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E46CD9D">
            <w:pPr>
              <w:autoSpaceDN w:val="0"/>
              <w:spacing w:line="340" w:lineRule="exact"/>
              <w:jc w:val="both"/>
              <w:textAlignment w:val="center"/>
              <w:rPr>
                <w:rFonts w:hint="eastAsia" w:ascii="仿宋_GB2312" w:hAnsi="仿宋_GB2312" w:eastAsia="仿宋_GB2312" w:cs="仿宋_GB2312"/>
                <w:color w:val="auto"/>
                <w:sz w:val="28"/>
                <w:szCs w:val="28"/>
              </w:rPr>
            </w:pPr>
          </w:p>
        </w:tc>
      </w:tr>
      <w:tr w14:paraId="4F1E4846">
        <w:tblPrEx>
          <w:tblCellMar>
            <w:top w:w="0" w:type="dxa"/>
            <w:left w:w="108" w:type="dxa"/>
            <w:bottom w:w="0" w:type="dxa"/>
            <w:right w:w="108" w:type="dxa"/>
          </w:tblCellMar>
        </w:tblPrEx>
        <w:trPr>
          <w:cantSplit/>
          <w:trHeight w:val="2277"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DC2D302">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111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99668DA">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EE9E1A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猎捕国家重点保护水生野生动物审批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BCC58E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r>
              <w:rPr>
                <w:rFonts w:hint="eastAsia" w:ascii="仿宋_GB2312" w:hAnsi="仿宋_GB2312" w:eastAsia="仿宋_GB2312" w:cs="仿宋_GB2312"/>
                <w:color w:val="auto"/>
                <w:sz w:val="28"/>
                <w:szCs w:val="28"/>
                <w:lang w:eastAsia="zh-CN"/>
              </w:rPr>
              <w:t>负责</w:t>
            </w:r>
            <w:r>
              <w:rPr>
                <w:rFonts w:hint="eastAsia" w:ascii="仿宋_GB2312" w:hAnsi="仿宋_GB2312" w:eastAsia="仿宋_GB2312" w:cs="仿宋_GB2312"/>
                <w:color w:val="auto"/>
                <w:sz w:val="28"/>
                <w:szCs w:val="28"/>
              </w:rPr>
              <w:t>初审）</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90DABA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《中华人民共和国野生动物保护法》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 xml:space="preserve">《中华人民共和国水生野生动物保护实施条例》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《中华人民共和国水生野生动物利用特许办法》（农业部令</w:t>
            </w:r>
            <w:r>
              <w:rPr>
                <w:rFonts w:hint="eastAsia" w:eastAsia="仿宋_GB2312" w:cs="仿宋_GB2312"/>
                <w:color w:val="auto"/>
                <w:sz w:val="28"/>
                <w:szCs w:val="28"/>
              </w:rPr>
              <w:t>1999</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15</w:t>
            </w:r>
            <w:r>
              <w:rPr>
                <w:rFonts w:hint="eastAsia" w:ascii="仿宋_GB2312" w:hAnsi="仿宋_GB2312" w:eastAsia="仿宋_GB2312" w:cs="仿宋_GB2312"/>
                <w:color w:val="auto"/>
                <w:sz w:val="28"/>
                <w:szCs w:val="28"/>
              </w:rPr>
              <w:t>号公布，农业农村部令</w:t>
            </w:r>
            <w:r>
              <w:rPr>
                <w:rFonts w:hint="eastAsia" w:eastAsia="仿宋_GB2312" w:cs="仿宋_GB2312"/>
                <w:color w:val="auto"/>
                <w:sz w:val="28"/>
                <w:szCs w:val="28"/>
              </w:rPr>
              <w:t>2019</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2</w:t>
            </w:r>
            <w:r>
              <w:rPr>
                <w:rFonts w:hint="eastAsia" w:ascii="仿宋_GB2312" w:hAnsi="仿宋_GB2312" w:eastAsia="仿宋_GB2312" w:cs="仿宋_GB2312"/>
                <w:color w:val="auto"/>
                <w:sz w:val="28"/>
                <w:szCs w:val="28"/>
              </w:rPr>
              <w:t>号修订）</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w:t>
            </w:r>
            <w:r>
              <w:rPr>
                <w:rFonts w:hint="eastAsia" w:eastAsia="仿宋_GB2312" w:cs="仿宋_GB2312"/>
                <w:color w:val="auto"/>
                <w:sz w:val="28"/>
                <w:szCs w:val="28"/>
              </w:rPr>
              <w:t>270</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926D0EE">
            <w:pPr>
              <w:autoSpaceDN w:val="0"/>
              <w:spacing w:line="340" w:lineRule="exact"/>
              <w:jc w:val="both"/>
              <w:textAlignment w:val="center"/>
              <w:rPr>
                <w:rFonts w:hint="eastAsia" w:ascii="仿宋_GB2312" w:hAnsi="仿宋_GB2312" w:eastAsia="仿宋_GB2312" w:cs="仿宋_GB2312"/>
                <w:color w:val="auto"/>
                <w:sz w:val="28"/>
                <w:szCs w:val="28"/>
              </w:rPr>
            </w:pPr>
          </w:p>
        </w:tc>
      </w:tr>
      <w:tr w14:paraId="4DD5423C">
        <w:tblPrEx>
          <w:tblCellMar>
            <w:top w:w="0" w:type="dxa"/>
            <w:left w:w="108" w:type="dxa"/>
            <w:bottom w:w="0" w:type="dxa"/>
            <w:right w:w="108" w:type="dxa"/>
          </w:tblCellMar>
        </w:tblPrEx>
        <w:trPr>
          <w:cantSplit/>
          <w:trHeight w:val="3328"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3E8CEBB">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112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EF80EC6">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1ADBC2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出售、购买、利用国家重点保护水生野生动物及其制品审批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A17533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r>
              <w:rPr>
                <w:rFonts w:hint="eastAsia" w:ascii="仿宋_GB2312" w:hAnsi="仿宋_GB2312" w:eastAsia="仿宋_GB2312" w:cs="仿宋_GB2312"/>
                <w:color w:val="auto"/>
                <w:sz w:val="28"/>
                <w:szCs w:val="28"/>
                <w:lang w:eastAsia="zh-CN"/>
              </w:rPr>
              <w:t>负责</w:t>
            </w:r>
            <w:r>
              <w:rPr>
                <w:rFonts w:hint="eastAsia" w:ascii="仿宋_GB2312" w:hAnsi="仿宋_GB2312" w:eastAsia="仿宋_GB2312" w:cs="仿宋_GB2312"/>
                <w:color w:val="auto"/>
                <w:sz w:val="28"/>
                <w:szCs w:val="28"/>
              </w:rPr>
              <w:t>初审）</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BC7683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《中华人民共和国野生动物保护法》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 xml:space="preserve">《中华人民共和国水生野生动物保护实施条例》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《国家林业局受理</w:t>
            </w:r>
            <w:r>
              <w:rPr>
                <w:rFonts w:hint="eastAsia" w:eastAsia="仿宋_GB2312" w:cs="仿宋_GB2312"/>
                <w:color w:val="auto"/>
                <w:sz w:val="28"/>
                <w:szCs w:val="28"/>
              </w:rPr>
              <w:t>10</w:t>
            </w:r>
            <w:r>
              <w:rPr>
                <w:rFonts w:hint="eastAsia" w:ascii="仿宋_GB2312" w:hAnsi="仿宋_GB2312" w:eastAsia="仿宋_GB2312" w:cs="仿宋_GB2312"/>
                <w:color w:val="auto"/>
                <w:sz w:val="28"/>
                <w:szCs w:val="28"/>
              </w:rPr>
              <w:t>种（类）陆生野生动物相关行政许可事项》（国家林业局公告</w:t>
            </w:r>
            <w:r>
              <w:rPr>
                <w:rFonts w:hint="eastAsia" w:eastAsia="仿宋_GB2312" w:cs="仿宋_GB2312"/>
                <w:color w:val="auto"/>
                <w:sz w:val="28"/>
                <w:szCs w:val="28"/>
              </w:rPr>
              <w:t>2017</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14</w:t>
            </w:r>
            <w:r>
              <w:rPr>
                <w:rFonts w:hint="eastAsia" w:ascii="仿宋_GB2312" w:hAnsi="仿宋_GB2312" w:eastAsia="仿宋_GB2312" w:cs="仿宋_GB2312"/>
                <w:color w:val="auto"/>
                <w:sz w:val="28"/>
                <w:szCs w:val="28"/>
              </w:rPr>
              <w:t xml:space="preserve">号）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《中华人民共和国水生野生动物利用特许办法》（农业部令</w:t>
            </w:r>
            <w:r>
              <w:rPr>
                <w:rFonts w:hint="eastAsia" w:eastAsia="仿宋_GB2312" w:cs="仿宋_GB2312"/>
                <w:color w:val="auto"/>
                <w:sz w:val="28"/>
                <w:szCs w:val="28"/>
              </w:rPr>
              <w:t>1999</w:t>
            </w:r>
            <w:r>
              <w:rPr>
                <w:rFonts w:hint="eastAsia" w:ascii="Times New Roman" w:hAnsi="Times New Roman" w:eastAsia="仿宋_GB2312" w:cs="仿宋_GB2312"/>
                <w:color w:val="auto"/>
                <w:sz w:val="28"/>
                <w:szCs w:val="28"/>
              </w:rPr>
              <w:t>年</w:t>
            </w:r>
            <w:r>
              <w:rPr>
                <w:rFonts w:hint="eastAsia" w:ascii="仿宋_GB2312" w:hAnsi="仿宋_GB2312" w:eastAsia="仿宋_GB2312" w:cs="仿宋_GB2312"/>
                <w:color w:val="auto"/>
                <w:sz w:val="28"/>
                <w:szCs w:val="28"/>
              </w:rPr>
              <w:t>第</w:t>
            </w:r>
            <w:r>
              <w:rPr>
                <w:rFonts w:hint="eastAsia" w:eastAsia="仿宋_GB2312" w:cs="仿宋_GB2312"/>
                <w:color w:val="auto"/>
                <w:sz w:val="28"/>
                <w:szCs w:val="28"/>
              </w:rPr>
              <w:t>15</w:t>
            </w:r>
            <w:r>
              <w:rPr>
                <w:rFonts w:hint="eastAsia" w:ascii="仿宋_GB2312" w:hAnsi="仿宋_GB2312" w:eastAsia="仿宋_GB2312" w:cs="仿宋_GB2312"/>
                <w:color w:val="auto"/>
                <w:sz w:val="28"/>
                <w:szCs w:val="28"/>
              </w:rPr>
              <w:t>号公布，农业农村部令</w:t>
            </w:r>
            <w:r>
              <w:rPr>
                <w:rFonts w:hint="eastAsia" w:eastAsia="仿宋_GB2312" w:cs="仿宋_GB2312"/>
                <w:color w:val="auto"/>
                <w:sz w:val="28"/>
                <w:szCs w:val="28"/>
              </w:rPr>
              <w:t>2019</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2</w:t>
            </w:r>
            <w:r>
              <w:rPr>
                <w:rFonts w:hint="eastAsia" w:ascii="仿宋_GB2312" w:hAnsi="仿宋_GB2312" w:eastAsia="仿宋_GB2312" w:cs="仿宋_GB2312"/>
                <w:color w:val="auto"/>
                <w:sz w:val="28"/>
                <w:szCs w:val="28"/>
              </w:rPr>
              <w:t>号修订）</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《中华人民共和国农业部公告》（第</w:t>
            </w:r>
            <w:r>
              <w:rPr>
                <w:rFonts w:hint="eastAsia" w:eastAsia="仿宋_GB2312" w:cs="仿宋_GB2312"/>
                <w:color w:val="auto"/>
                <w:sz w:val="28"/>
                <w:szCs w:val="28"/>
              </w:rPr>
              <w:t>2546</w:t>
            </w:r>
            <w:r>
              <w:rPr>
                <w:rFonts w:hint="eastAsia" w:ascii="仿宋_GB2312" w:hAnsi="仿宋_GB2312" w:eastAsia="仿宋_GB2312" w:cs="仿宋_GB2312"/>
                <w:color w:val="auto"/>
                <w:sz w:val="28"/>
                <w:szCs w:val="28"/>
              </w:rPr>
              <w:t xml:space="preserve">号）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 xml:space="preserve">《广东省野生动物保护管理条例》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w:t>
            </w:r>
            <w:r>
              <w:rPr>
                <w:rFonts w:hint="eastAsia" w:eastAsia="仿宋_GB2312" w:cs="仿宋_GB2312"/>
                <w:color w:val="auto"/>
                <w:sz w:val="28"/>
                <w:szCs w:val="28"/>
              </w:rPr>
              <w:t>270</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B6FE3BF">
            <w:pPr>
              <w:autoSpaceDN w:val="0"/>
              <w:spacing w:line="340" w:lineRule="exact"/>
              <w:jc w:val="both"/>
              <w:textAlignment w:val="center"/>
              <w:rPr>
                <w:rFonts w:hint="eastAsia" w:ascii="仿宋_GB2312" w:hAnsi="仿宋_GB2312" w:eastAsia="仿宋_GB2312" w:cs="仿宋_GB2312"/>
                <w:color w:val="auto"/>
                <w:sz w:val="28"/>
                <w:szCs w:val="28"/>
              </w:rPr>
            </w:pPr>
          </w:p>
        </w:tc>
      </w:tr>
      <w:tr w14:paraId="42A77D95">
        <w:tblPrEx>
          <w:tblCellMar>
            <w:top w:w="0" w:type="dxa"/>
            <w:left w:w="108" w:type="dxa"/>
            <w:bottom w:w="0" w:type="dxa"/>
            <w:right w:w="108" w:type="dxa"/>
          </w:tblCellMar>
        </w:tblPrEx>
        <w:trPr>
          <w:cantSplit/>
          <w:trHeight w:val="3092"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96A4193">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113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F32CCA3">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660240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人工繁育国家重点保护水生野生动物审批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2D7773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r>
              <w:rPr>
                <w:rFonts w:hint="eastAsia" w:ascii="仿宋_GB2312" w:hAnsi="仿宋_GB2312" w:eastAsia="仿宋_GB2312" w:cs="仿宋_GB2312"/>
                <w:color w:val="auto"/>
                <w:sz w:val="28"/>
                <w:szCs w:val="28"/>
                <w:lang w:eastAsia="zh-CN"/>
              </w:rPr>
              <w:t>负责</w:t>
            </w:r>
            <w:r>
              <w:rPr>
                <w:rFonts w:hint="eastAsia" w:ascii="仿宋_GB2312" w:hAnsi="仿宋_GB2312" w:eastAsia="仿宋_GB2312" w:cs="仿宋_GB2312"/>
                <w:color w:val="auto"/>
                <w:sz w:val="28"/>
                <w:szCs w:val="28"/>
              </w:rPr>
              <w:t>初审）</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F93268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《中华人民共和国野生动物保护法》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《中华人民共和国水生野生动物利用特许办法》（农业部令1999年第15号公布，农业农村部令2019年第2号修订）</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 xml:space="preserve">《国家林业局受理10种（类）陆生野生动物相关行政许可事项》（国家林业局公告2017年第14号）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《中华人民共和国水生野生动物保护实施条例》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 xml:space="preserve">《中华人民共和国农业部公告》（第2546号）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《广东省人民政府关于调整实施一批省级权责清单事项的决定》（省政府令第270号）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3D2FF08">
            <w:pPr>
              <w:autoSpaceDN w:val="0"/>
              <w:spacing w:line="340" w:lineRule="exact"/>
              <w:jc w:val="both"/>
              <w:textAlignment w:val="center"/>
              <w:rPr>
                <w:rFonts w:hint="eastAsia" w:ascii="仿宋_GB2312" w:hAnsi="仿宋_GB2312" w:eastAsia="仿宋_GB2312" w:cs="仿宋_GB2312"/>
                <w:color w:val="auto"/>
                <w:sz w:val="28"/>
                <w:szCs w:val="28"/>
              </w:rPr>
            </w:pPr>
          </w:p>
        </w:tc>
      </w:tr>
      <w:tr w14:paraId="6777A154">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0EBCA1A">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114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21E378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0CCF19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外国人在我国对国家重点保护水生野生动物进行野外考察或者在野外拍摄电影、录像等活动审批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9E6030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r>
              <w:rPr>
                <w:rFonts w:hint="eastAsia" w:ascii="仿宋_GB2312" w:hAnsi="仿宋_GB2312" w:eastAsia="仿宋_GB2312" w:cs="仿宋_GB2312"/>
                <w:color w:val="auto"/>
                <w:sz w:val="28"/>
                <w:szCs w:val="28"/>
                <w:lang w:eastAsia="zh-CN"/>
              </w:rPr>
              <w:t>负责</w:t>
            </w:r>
            <w:r>
              <w:rPr>
                <w:rFonts w:hint="eastAsia" w:ascii="仿宋_GB2312" w:hAnsi="仿宋_GB2312" w:eastAsia="仿宋_GB2312" w:cs="仿宋_GB2312"/>
                <w:color w:val="auto"/>
                <w:sz w:val="28"/>
                <w:szCs w:val="28"/>
              </w:rPr>
              <w:t>初审）</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04A204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《中华人民共和国野生动物保护法》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《中华人民共和国水生野生动物保护实施条例》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《中华人民共和国水生野生动物利用特许办法》（农业部令</w:t>
            </w:r>
            <w:r>
              <w:rPr>
                <w:rFonts w:hint="eastAsia" w:eastAsia="仿宋_GB2312" w:cs="仿宋_GB2312"/>
                <w:color w:val="auto"/>
                <w:sz w:val="28"/>
                <w:szCs w:val="28"/>
              </w:rPr>
              <w:t>1999</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15</w:t>
            </w:r>
            <w:r>
              <w:rPr>
                <w:rFonts w:hint="eastAsia" w:ascii="仿宋_GB2312" w:hAnsi="仿宋_GB2312" w:eastAsia="仿宋_GB2312" w:cs="仿宋_GB2312"/>
                <w:color w:val="auto"/>
                <w:sz w:val="28"/>
                <w:szCs w:val="28"/>
              </w:rPr>
              <w:t>号公布，农业农村部令</w:t>
            </w:r>
            <w:r>
              <w:rPr>
                <w:rFonts w:hint="eastAsia" w:eastAsia="仿宋_GB2312" w:cs="仿宋_GB2312"/>
                <w:color w:val="auto"/>
                <w:sz w:val="28"/>
                <w:szCs w:val="28"/>
              </w:rPr>
              <w:t>2019</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2</w:t>
            </w:r>
            <w:r>
              <w:rPr>
                <w:rFonts w:hint="eastAsia" w:ascii="仿宋_GB2312" w:hAnsi="仿宋_GB2312" w:eastAsia="仿宋_GB2312" w:cs="仿宋_GB2312"/>
                <w:color w:val="auto"/>
                <w:sz w:val="28"/>
                <w:szCs w:val="28"/>
              </w:rPr>
              <w:t>号修订）</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《中华人民共和国农业部公告》（第</w:t>
            </w:r>
            <w:r>
              <w:rPr>
                <w:rFonts w:hint="eastAsia" w:eastAsia="仿宋_GB2312" w:cs="仿宋_GB2312"/>
                <w:color w:val="auto"/>
                <w:sz w:val="28"/>
                <w:szCs w:val="28"/>
              </w:rPr>
              <w:t>2546</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w:t>
            </w:r>
            <w:r>
              <w:rPr>
                <w:rFonts w:hint="eastAsia" w:eastAsia="仿宋_GB2312" w:cs="仿宋_GB2312"/>
                <w:color w:val="auto"/>
                <w:sz w:val="28"/>
                <w:szCs w:val="28"/>
              </w:rPr>
              <w:t>270</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B3FF875">
            <w:pPr>
              <w:autoSpaceDN w:val="0"/>
              <w:spacing w:line="340" w:lineRule="exact"/>
              <w:jc w:val="both"/>
              <w:textAlignment w:val="center"/>
              <w:rPr>
                <w:rFonts w:hint="eastAsia" w:ascii="仿宋_GB2312" w:hAnsi="仿宋_GB2312" w:eastAsia="仿宋_GB2312" w:cs="仿宋_GB2312"/>
                <w:color w:val="auto"/>
                <w:sz w:val="28"/>
                <w:szCs w:val="28"/>
              </w:rPr>
            </w:pPr>
          </w:p>
        </w:tc>
      </w:tr>
      <w:tr w14:paraId="777E4D8E">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79F2A93">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115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81D4DC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2FD371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渔业船舶船员证书核发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E22D95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0B01C1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《中华人民共和国渔港水域交通安全管理条例》</w:t>
            </w:r>
          </w:p>
          <w:p w14:paraId="1391E0D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《中华人民共和国渔业船员管理办法》（农业部令</w:t>
            </w:r>
            <w:r>
              <w:rPr>
                <w:rFonts w:hint="eastAsia" w:ascii="Times New Roman" w:hAnsi="Times New Roman" w:eastAsia="仿宋_GB2312" w:cs="仿宋_GB2312"/>
                <w:color w:val="auto"/>
                <w:sz w:val="28"/>
                <w:szCs w:val="28"/>
              </w:rPr>
              <w:t>2014年第4号公</w:t>
            </w:r>
            <w:r>
              <w:rPr>
                <w:rFonts w:hint="eastAsia" w:ascii="仿宋_GB2312" w:hAnsi="仿宋_GB2312" w:eastAsia="仿宋_GB2312" w:cs="仿宋_GB2312"/>
                <w:color w:val="auto"/>
                <w:sz w:val="28"/>
                <w:szCs w:val="28"/>
              </w:rPr>
              <w:t>布,农业农村部</w:t>
            </w:r>
            <w:r>
              <w:rPr>
                <w:rFonts w:hint="eastAsia" w:ascii="Times New Roman" w:hAnsi="Times New Roman" w:eastAsia="仿宋_GB2312" w:cs="仿宋_GB2312"/>
                <w:color w:val="auto"/>
                <w:sz w:val="28"/>
                <w:szCs w:val="28"/>
              </w:rPr>
              <w:t>令2022年第1号</w:t>
            </w:r>
            <w:r>
              <w:rPr>
                <w:rFonts w:hint="eastAsia" w:ascii="仿宋_GB2312" w:hAnsi="仿宋_GB2312" w:eastAsia="仿宋_GB2312" w:cs="仿宋_GB2312"/>
                <w:color w:val="auto"/>
                <w:sz w:val="28"/>
                <w:szCs w:val="28"/>
              </w:rPr>
              <w:t>修订)</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《国家职业资格目</w:t>
            </w:r>
            <w:r>
              <w:rPr>
                <w:rFonts w:hint="eastAsia" w:ascii="Times New Roman" w:hAnsi="Times New Roman" w:eastAsia="仿宋_GB2312" w:cs="仿宋_GB2312"/>
                <w:color w:val="auto"/>
                <w:sz w:val="28"/>
                <w:szCs w:val="28"/>
              </w:rPr>
              <w:t>录（</w:t>
            </w:r>
            <w:r>
              <w:rPr>
                <w:rFonts w:hint="eastAsia" w:eastAsia="仿宋_GB2312" w:cs="仿宋_GB2312"/>
                <w:color w:val="auto"/>
                <w:sz w:val="28"/>
                <w:szCs w:val="28"/>
              </w:rPr>
              <w:t>2021</w:t>
            </w:r>
            <w:r>
              <w:rPr>
                <w:rFonts w:hint="eastAsia" w:ascii="仿宋_GB2312" w:hAnsi="仿宋_GB2312" w:eastAsia="仿宋_GB2312" w:cs="仿宋_GB2312"/>
                <w:color w:val="auto"/>
                <w:sz w:val="28"/>
                <w:szCs w:val="28"/>
              </w:rPr>
              <w:t>年版）》</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《广东省人民政府关于将一批省级行政职权事项调整由各地级以上市实施的决定》（省政府令第</w:t>
            </w:r>
            <w:r>
              <w:rPr>
                <w:rFonts w:hint="eastAsia" w:eastAsia="仿宋_GB2312" w:cs="仿宋_GB2312"/>
                <w:color w:val="auto"/>
                <w:sz w:val="28"/>
                <w:szCs w:val="28"/>
              </w:rPr>
              <w:t>248</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《广东省人民政府关于将一批省级行政职权事项继续委托各地级以上市实施的决定》（粤</w:t>
            </w:r>
            <w:r>
              <w:rPr>
                <w:rFonts w:hint="eastAsia" w:ascii="Times New Roman" w:hAnsi="Times New Roman" w:eastAsia="仿宋_GB2312" w:cs="仿宋_GB2312"/>
                <w:color w:val="auto"/>
                <w:sz w:val="28"/>
                <w:szCs w:val="28"/>
              </w:rPr>
              <w:t>府〔</w:t>
            </w:r>
            <w:r>
              <w:rPr>
                <w:rFonts w:hint="eastAsia" w:eastAsia="仿宋_GB2312" w:cs="仿宋_GB2312"/>
                <w:color w:val="auto"/>
                <w:sz w:val="28"/>
                <w:szCs w:val="28"/>
              </w:rPr>
              <w:t>2019</w:t>
            </w:r>
            <w:r>
              <w:rPr>
                <w:rFonts w:hint="eastAsia" w:ascii="Times New Roman" w:hAnsi="Times New Roman" w:eastAsia="仿宋_GB2312" w:cs="仿宋_GB2312"/>
                <w:color w:val="auto"/>
                <w:sz w:val="28"/>
                <w:szCs w:val="28"/>
              </w:rPr>
              <w:t>〕</w:t>
            </w:r>
            <w:r>
              <w:rPr>
                <w:rFonts w:hint="eastAsia" w:eastAsia="仿宋_GB2312" w:cs="仿宋_GB2312"/>
                <w:color w:val="auto"/>
                <w:sz w:val="28"/>
                <w:szCs w:val="28"/>
              </w:rPr>
              <w:t>16</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6090BB2">
            <w:pPr>
              <w:autoSpaceDN w:val="0"/>
              <w:spacing w:line="340" w:lineRule="exact"/>
              <w:jc w:val="both"/>
              <w:textAlignment w:val="center"/>
              <w:rPr>
                <w:rFonts w:hint="eastAsia" w:ascii="仿宋_GB2312" w:hAnsi="仿宋_GB2312" w:eastAsia="仿宋_GB2312" w:cs="仿宋_GB2312"/>
                <w:color w:val="auto"/>
                <w:sz w:val="28"/>
                <w:szCs w:val="28"/>
              </w:rPr>
            </w:pPr>
          </w:p>
        </w:tc>
      </w:tr>
      <w:tr w14:paraId="2C3B6D9F">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EA650D3">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116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2059F17">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66752E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水产苗种生产经营审批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2AFBB7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466A35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《中华人民共和国渔业法》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《水产苗种管理办法》（农业部令</w:t>
            </w:r>
            <w:r>
              <w:rPr>
                <w:rFonts w:hint="eastAsia" w:eastAsia="仿宋_GB2312" w:cs="仿宋_GB2312"/>
                <w:color w:val="auto"/>
                <w:sz w:val="28"/>
                <w:szCs w:val="28"/>
              </w:rPr>
              <w:t>2005</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46</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《农业转基因生物安全管理条例》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《广东省第一批扩大县级政府管理权限事项目录》（省政府令第</w:t>
            </w:r>
            <w:r>
              <w:rPr>
                <w:rFonts w:hint="eastAsia" w:eastAsia="仿宋_GB2312" w:cs="仿宋_GB2312"/>
                <w:color w:val="auto"/>
                <w:sz w:val="28"/>
                <w:szCs w:val="28"/>
              </w:rPr>
              <w:t>98</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1B9E14E">
            <w:pPr>
              <w:autoSpaceDN w:val="0"/>
              <w:spacing w:line="340" w:lineRule="exact"/>
              <w:jc w:val="both"/>
              <w:textAlignment w:val="center"/>
              <w:rPr>
                <w:rFonts w:hint="eastAsia" w:ascii="仿宋_GB2312" w:hAnsi="仿宋_GB2312" w:eastAsia="仿宋_GB2312" w:cs="仿宋_GB2312"/>
                <w:color w:val="auto"/>
                <w:sz w:val="28"/>
                <w:szCs w:val="28"/>
              </w:rPr>
            </w:pPr>
          </w:p>
        </w:tc>
      </w:tr>
      <w:tr w14:paraId="7B2463A6">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3A5C5B0">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117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4203A7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A260E1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水域滩涂养殖证核发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94B593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政府（由</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农业农村局承办）</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DE6068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《中华人民共和国渔业法》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772263A">
            <w:pPr>
              <w:autoSpaceDN w:val="0"/>
              <w:spacing w:line="340" w:lineRule="exact"/>
              <w:jc w:val="both"/>
              <w:textAlignment w:val="center"/>
              <w:rPr>
                <w:rFonts w:hint="eastAsia" w:ascii="仿宋_GB2312" w:hAnsi="仿宋_GB2312" w:eastAsia="仿宋_GB2312" w:cs="仿宋_GB2312"/>
                <w:color w:val="auto"/>
                <w:sz w:val="28"/>
                <w:szCs w:val="28"/>
              </w:rPr>
            </w:pPr>
          </w:p>
        </w:tc>
      </w:tr>
      <w:tr w14:paraId="23BE570E">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A36D7E0">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118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D8DC21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8350D7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围垦沿海滩涂审批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0A9054E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政府（由</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农业农村局承办）</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49C46B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《中华人民共和国渔业法》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006C3C8">
            <w:pPr>
              <w:autoSpaceDN w:val="0"/>
              <w:spacing w:line="340" w:lineRule="exact"/>
              <w:jc w:val="both"/>
              <w:textAlignment w:val="center"/>
              <w:rPr>
                <w:rFonts w:hint="eastAsia" w:ascii="仿宋_GB2312" w:hAnsi="仿宋_GB2312" w:eastAsia="仿宋_GB2312" w:cs="仿宋_GB2312"/>
                <w:color w:val="auto"/>
                <w:sz w:val="28"/>
                <w:szCs w:val="28"/>
              </w:rPr>
            </w:pPr>
          </w:p>
        </w:tc>
      </w:tr>
      <w:tr w14:paraId="42C7E670">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D314D5D">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119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9A4FCD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E71DF8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渔业船网工具指标审批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090A2A5C">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shd w:val="clear" w:color="auto" w:fill="auto"/>
                <w:lang w:eastAsia="zh-CN"/>
              </w:rPr>
              <w:t>区农业农村局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5D3420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《中华人民共和国渔业法》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《渔业捕捞许可管理规定》（农业农村部令</w:t>
            </w:r>
            <w:r>
              <w:rPr>
                <w:rFonts w:hint="eastAsia" w:eastAsia="仿宋_GB2312" w:cs="仿宋_GB2312"/>
                <w:color w:val="auto"/>
                <w:sz w:val="28"/>
                <w:szCs w:val="28"/>
              </w:rPr>
              <w:t>2018</w:t>
            </w:r>
            <w:r>
              <w:rPr>
                <w:rFonts w:hint="eastAsia" w:ascii="仿宋_GB2312" w:hAnsi="仿宋_GB2312" w:eastAsia="仿宋_GB2312" w:cs="仿宋_GB2312"/>
                <w:color w:val="auto"/>
                <w:sz w:val="28"/>
                <w:szCs w:val="28"/>
              </w:rPr>
              <w:t>年</w:t>
            </w:r>
            <w:r>
              <w:rPr>
                <w:rFonts w:hint="eastAsia" w:ascii="Times New Roman" w:hAnsi="Times New Roman" w:eastAsia="仿宋_GB2312" w:cs="仿宋_GB2312"/>
                <w:color w:val="auto"/>
                <w:sz w:val="28"/>
                <w:szCs w:val="28"/>
              </w:rPr>
              <w:t>第</w:t>
            </w:r>
            <w:r>
              <w:rPr>
                <w:rFonts w:hint="eastAsia" w:eastAsia="仿宋_GB2312" w:cs="仿宋_GB2312"/>
                <w:color w:val="auto"/>
                <w:sz w:val="28"/>
                <w:szCs w:val="28"/>
              </w:rPr>
              <w:t>1</w:t>
            </w:r>
            <w:r>
              <w:rPr>
                <w:rFonts w:hint="eastAsia" w:ascii="Times New Roman" w:hAnsi="Times New Roman" w:eastAsia="仿宋_GB2312" w:cs="仿宋_GB2312"/>
                <w:color w:val="auto"/>
                <w:sz w:val="28"/>
                <w:szCs w:val="28"/>
              </w:rPr>
              <w:t>号</w:t>
            </w:r>
            <w:r>
              <w:rPr>
                <w:rFonts w:hint="eastAsia" w:ascii="仿宋_GB2312" w:hAnsi="仿宋_GB2312" w:eastAsia="仿宋_GB2312" w:cs="仿宋_GB2312"/>
                <w:color w:val="auto"/>
                <w:sz w:val="28"/>
                <w:szCs w:val="28"/>
              </w:rPr>
              <w:t>公布，农业农村部令</w:t>
            </w:r>
            <w:r>
              <w:rPr>
                <w:rFonts w:hint="eastAsia" w:eastAsia="仿宋_GB2312" w:cs="仿宋_GB2312"/>
                <w:color w:val="auto"/>
                <w:sz w:val="28"/>
                <w:szCs w:val="28"/>
              </w:rPr>
              <w:t>2022</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1</w:t>
            </w:r>
            <w:r>
              <w:rPr>
                <w:rFonts w:hint="eastAsia" w:ascii="仿宋_GB2312" w:hAnsi="仿宋_GB2312" w:eastAsia="仿宋_GB2312" w:cs="仿宋_GB2312"/>
                <w:color w:val="auto"/>
                <w:sz w:val="28"/>
                <w:szCs w:val="28"/>
              </w:rPr>
              <w:t>号修订）</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《广东省人民政府关于将一批省级行政职权事项继续委托各地级以上市实施的决定》（粤府〔</w:t>
            </w:r>
            <w:r>
              <w:rPr>
                <w:rFonts w:hint="eastAsia" w:eastAsia="仿宋_GB2312" w:cs="仿宋_GB2312"/>
                <w:color w:val="auto"/>
                <w:sz w:val="28"/>
                <w:szCs w:val="28"/>
              </w:rPr>
              <w:t>2019</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16</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《广东省渔业捕捞许可管理办法》（省政府令第</w:t>
            </w:r>
            <w:r>
              <w:rPr>
                <w:rFonts w:hint="eastAsia" w:eastAsia="仿宋_GB2312" w:cs="仿宋_GB2312"/>
                <w:color w:val="auto"/>
                <w:sz w:val="28"/>
                <w:szCs w:val="28"/>
              </w:rPr>
              <w:t>292</w:t>
            </w:r>
            <w:r>
              <w:rPr>
                <w:rFonts w:hint="eastAsia" w:ascii="仿宋_GB2312" w:hAnsi="仿宋_GB2312" w:eastAsia="仿宋_GB2312" w:cs="仿宋_GB2312"/>
                <w:color w:val="auto"/>
                <w:sz w:val="28"/>
                <w:szCs w:val="28"/>
              </w:rPr>
              <w:t>号）</w:t>
            </w:r>
          </w:p>
          <w:p w14:paraId="5DDD2B0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《广东省人民政府关于调整一批省级行政职权事项的决定》(粤府</w:t>
            </w:r>
            <w:r>
              <w:rPr>
                <w:rFonts w:hint="eastAsia" w:ascii="Times New Roman" w:hAnsi="Times New Roman" w:eastAsia="仿宋_GB2312" w:cs="仿宋_GB2312"/>
                <w:color w:val="auto"/>
                <w:sz w:val="28"/>
                <w:szCs w:val="28"/>
              </w:rPr>
              <w:t>〔2023〕68号</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849B738">
            <w:pPr>
              <w:autoSpaceDN w:val="0"/>
              <w:spacing w:line="340" w:lineRule="exact"/>
              <w:jc w:val="both"/>
              <w:textAlignment w:val="center"/>
              <w:rPr>
                <w:rFonts w:hint="eastAsia" w:ascii="仿宋_GB2312" w:hAnsi="仿宋_GB2312" w:eastAsia="仿宋_GB2312" w:cs="仿宋_GB2312"/>
                <w:color w:val="auto"/>
                <w:sz w:val="28"/>
                <w:szCs w:val="28"/>
              </w:rPr>
            </w:pPr>
          </w:p>
        </w:tc>
      </w:tr>
      <w:tr w14:paraId="7A63AA21">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013748C">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120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9791453">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D8D261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渔业捕捞许可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0F277B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C3B5A2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《中华人民共和国渔业法》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《中华人民共和国渔业法实施细则）</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《渔业捕捞许可管理规定》（农业农村部令</w:t>
            </w:r>
            <w:r>
              <w:rPr>
                <w:rFonts w:hint="eastAsia" w:eastAsia="仿宋_GB2312" w:cs="仿宋_GB2312"/>
                <w:color w:val="auto"/>
                <w:sz w:val="28"/>
                <w:szCs w:val="28"/>
              </w:rPr>
              <w:t>2018</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1</w:t>
            </w:r>
            <w:r>
              <w:rPr>
                <w:rFonts w:hint="eastAsia" w:ascii="仿宋_GB2312" w:hAnsi="仿宋_GB2312" w:eastAsia="仿宋_GB2312" w:cs="仿宋_GB2312"/>
                <w:color w:val="auto"/>
                <w:sz w:val="28"/>
                <w:szCs w:val="28"/>
              </w:rPr>
              <w:t>号公布，农业农村部令</w:t>
            </w:r>
            <w:r>
              <w:rPr>
                <w:rFonts w:hint="eastAsia" w:eastAsia="仿宋_GB2312" w:cs="仿宋_GB2312"/>
                <w:color w:val="auto"/>
                <w:sz w:val="28"/>
                <w:szCs w:val="28"/>
              </w:rPr>
              <w:t>2022</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1</w:t>
            </w:r>
            <w:r>
              <w:rPr>
                <w:rFonts w:hint="eastAsia" w:ascii="仿宋_GB2312" w:hAnsi="仿宋_GB2312" w:eastAsia="仿宋_GB2312" w:cs="仿宋_GB2312"/>
                <w:color w:val="auto"/>
                <w:sz w:val="28"/>
                <w:szCs w:val="28"/>
              </w:rPr>
              <w:t>号修订）</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《广东省人民政府关于将一批省级行政职权事项调整由各地级以上市实施的决定》（省政府令第</w:t>
            </w:r>
            <w:r>
              <w:rPr>
                <w:rFonts w:hint="eastAsia" w:eastAsia="仿宋_GB2312" w:cs="仿宋_GB2312"/>
                <w:color w:val="auto"/>
                <w:sz w:val="28"/>
                <w:szCs w:val="28"/>
              </w:rPr>
              <w:t>248</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《广东省人民政府关于将一批省级行政职权事项继续委托各地级以上市实施的决定》（粤府〔</w:t>
            </w:r>
            <w:r>
              <w:rPr>
                <w:rFonts w:hint="eastAsia" w:eastAsia="仿宋_GB2312" w:cs="仿宋_GB2312"/>
                <w:color w:val="auto"/>
                <w:sz w:val="28"/>
                <w:szCs w:val="28"/>
              </w:rPr>
              <w:t>2019</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16</w:t>
            </w:r>
            <w:r>
              <w:rPr>
                <w:rFonts w:hint="eastAsia" w:ascii="仿宋_GB2312" w:hAnsi="仿宋_GB2312" w:eastAsia="仿宋_GB2312" w:cs="仿宋_GB2312"/>
                <w:color w:val="auto"/>
                <w:sz w:val="28"/>
                <w:szCs w:val="28"/>
              </w:rPr>
              <w:t>号）</w:t>
            </w:r>
          </w:p>
          <w:p w14:paraId="75D5649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《广东省人民政府关于调整一批省级行政职权事项的决定》(粤府〔</w:t>
            </w:r>
            <w:r>
              <w:rPr>
                <w:rFonts w:hint="eastAsia" w:ascii="Times New Roman" w:hAnsi="Times New Roman" w:eastAsia="仿宋_GB2312" w:cs="仿宋_GB2312"/>
                <w:color w:val="auto"/>
                <w:sz w:val="28"/>
                <w:szCs w:val="28"/>
              </w:rPr>
              <w:t>2023〕68号</w:t>
            </w:r>
            <w:r>
              <w:rPr>
                <w:rFonts w:hint="eastAsia" w:ascii="Times New Roman" w:hAnsi="Times New Roman" w:eastAsia="仿宋_GB2312" w:cs="仿宋_GB2312"/>
                <w:color w:val="auto"/>
                <w:sz w:val="28"/>
                <w:szCs w:val="28"/>
                <w:lang w:eastAsia="zh-CN"/>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2C0248A">
            <w:pPr>
              <w:autoSpaceDN w:val="0"/>
              <w:spacing w:line="340" w:lineRule="exact"/>
              <w:jc w:val="both"/>
              <w:textAlignment w:val="center"/>
              <w:rPr>
                <w:rFonts w:hint="eastAsia" w:ascii="仿宋_GB2312" w:hAnsi="仿宋_GB2312" w:eastAsia="仿宋_GB2312" w:cs="仿宋_GB2312"/>
                <w:color w:val="auto"/>
                <w:sz w:val="28"/>
                <w:szCs w:val="28"/>
              </w:rPr>
            </w:pPr>
          </w:p>
        </w:tc>
      </w:tr>
      <w:tr w14:paraId="7E4F8E01">
        <w:tblPrEx>
          <w:tblCellMar>
            <w:top w:w="0" w:type="dxa"/>
            <w:left w:w="108" w:type="dxa"/>
            <w:bottom w:w="0" w:type="dxa"/>
            <w:right w:w="108" w:type="dxa"/>
          </w:tblCellMar>
        </w:tblPrEx>
        <w:trPr>
          <w:cantSplit/>
          <w:trHeight w:val="1333"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0DA1918">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121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69FD588">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339889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专用航标的设置、撤除、位置移动和其他状况改变审批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A1B5FAE">
            <w:pPr>
              <w:autoSpaceDN w:val="0"/>
              <w:spacing w:line="320" w:lineRule="exac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级渔政渔港监督管理机构</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57EAF9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《中华人民共和国航标条例》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《渔业航标管理办法》（农业部令</w:t>
            </w:r>
            <w:r>
              <w:rPr>
                <w:rFonts w:hint="eastAsia" w:eastAsia="仿宋_GB2312" w:cs="仿宋_GB2312"/>
                <w:color w:val="auto"/>
                <w:sz w:val="28"/>
                <w:szCs w:val="28"/>
              </w:rPr>
              <w:t>2008</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13</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w:t>
            </w:r>
            <w:r>
              <w:rPr>
                <w:rFonts w:hint="eastAsia" w:eastAsia="仿宋_GB2312" w:cs="仿宋_GB2312"/>
                <w:color w:val="auto"/>
                <w:sz w:val="28"/>
                <w:szCs w:val="28"/>
              </w:rPr>
              <w:t>2012</w:t>
            </w:r>
            <w:r>
              <w:rPr>
                <w:rFonts w:hint="eastAsia" w:ascii="仿宋_GB2312" w:hAnsi="仿宋_GB2312" w:eastAsia="仿宋_GB2312" w:cs="仿宋_GB2312"/>
                <w:color w:val="auto"/>
                <w:sz w:val="28"/>
                <w:szCs w:val="28"/>
              </w:rPr>
              <w:t>年行政审批制度改革事项目录（第一批）》（省政府令第</w:t>
            </w:r>
            <w:r>
              <w:rPr>
                <w:rFonts w:hint="eastAsia" w:eastAsia="仿宋_GB2312" w:cs="仿宋_GB2312"/>
                <w:color w:val="auto"/>
                <w:sz w:val="28"/>
                <w:szCs w:val="28"/>
              </w:rPr>
              <w:t>169</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8ED3BC5">
            <w:pPr>
              <w:autoSpaceDN w:val="0"/>
              <w:spacing w:line="340" w:lineRule="exact"/>
              <w:jc w:val="both"/>
              <w:textAlignment w:val="center"/>
              <w:rPr>
                <w:rFonts w:hint="eastAsia" w:ascii="仿宋_GB2312" w:hAnsi="仿宋_GB2312" w:eastAsia="仿宋_GB2312" w:cs="仿宋_GB2312"/>
                <w:color w:val="auto"/>
                <w:sz w:val="28"/>
                <w:szCs w:val="28"/>
              </w:rPr>
            </w:pPr>
          </w:p>
        </w:tc>
      </w:tr>
      <w:tr w14:paraId="0891DC45">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3AAED17">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122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72D9A4B">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F43507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渔港内新建、改建、扩建设施或者其他水上、水下施工审批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F596E30">
            <w:pPr>
              <w:autoSpaceDN w:val="0"/>
              <w:spacing w:line="320" w:lineRule="exac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级渔政渔港监督管理机构</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430FC4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《中华人民共和国渔港水域交通安全管理条例》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《广东省渔港和渔业船舶管理条例》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《广东省人民政府第四轮行政审批事项调整目录》（省政府令第</w:t>
            </w:r>
            <w:r>
              <w:rPr>
                <w:rFonts w:hint="eastAsia" w:eastAsia="仿宋_GB2312" w:cs="仿宋_GB2312"/>
                <w:color w:val="auto"/>
                <w:sz w:val="28"/>
                <w:szCs w:val="28"/>
              </w:rPr>
              <w:t>142</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0C21827">
            <w:pPr>
              <w:autoSpaceDN w:val="0"/>
              <w:spacing w:line="340" w:lineRule="exact"/>
              <w:jc w:val="both"/>
              <w:textAlignment w:val="center"/>
              <w:rPr>
                <w:rFonts w:hint="eastAsia" w:ascii="仿宋_GB2312" w:hAnsi="仿宋_GB2312" w:eastAsia="仿宋_GB2312" w:cs="仿宋_GB2312"/>
                <w:color w:val="auto"/>
                <w:sz w:val="28"/>
                <w:szCs w:val="28"/>
              </w:rPr>
            </w:pPr>
          </w:p>
        </w:tc>
      </w:tr>
      <w:tr w14:paraId="5F8279D7">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B7C8870">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123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490233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CDE82D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渔港内易燃、易爆、有毒等危险品装卸审批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339B767">
            <w:pPr>
              <w:autoSpaceDN w:val="0"/>
              <w:spacing w:line="320" w:lineRule="exac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级渔政渔港监督管理机构</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EFD734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《中华人民共和国渔港水域交通安全管理条例》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《广东省渔港和渔业船舶管理条例》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《广东省人民政府第四轮行政审批事项调整目录》（省政府令第</w:t>
            </w:r>
            <w:r>
              <w:rPr>
                <w:rFonts w:hint="eastAsia" w:eastAsia="仿宋_GB2312" w:cs="仿宋_GB2312"/>
                <w:color w:val="auto"/>
                <w:sz w:val="28"/>
                <w:szCs w:val="28"/>
              </w:rPr>
              <w:t>142</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DAD63A9">
            <w:pPr>
              <w:autoSpaceDN w:val="0"/>
              <w:spacing w:line="340" w:lineRule="exact"/>
              <w:jc w:val="both"/>
              <w:textAlignment w:val="center"/>
              <w:rPr>
                <w:rFonts w:hint="eastAsia" w:ascii="仿宋_GB2312" w:hAnsi="仿宋_GB2312" w:eastAsia="仿宋_GB2312" w:cs="仿宋_GB2312"/>
                <w:color w:val="auto"/>
                <w:sz w:val="28"/>
                <w:szCs w:val="28"/>
              </w:rPr>
            </w:pPr>
          </w:p>
        </w:tc>
      </w:tr>
      <w:tr w14:paraId="3FDA410F">
        <w:tblPrEx>
          <w:tblCellMar>
            <w:top w:w="0" w:type="dxa"/>
            <w:left w:w="108" w:type="dxa"/>
            <w:bottom w:w="0" w:type="dxa"/>
            <w:right w:w="108" w:type="dxa"/>
          </w:tblCellMar>
        </w:tblPrEx>
        <w:trPr>
          <w:cantSplit/>
          <w:trHeight w:val="2553"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8A412F9">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124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EE7AD0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FF3FE2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渔业船舶国籍登记</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D05D65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农业农村局；</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级渔政渔港监督管理机构</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C47430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《中华人民共和国船舶登记条例》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《中华人民共和国渔港水域交通安全管理条例》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《中华人民共和国渔业船舶登记办法》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《广东省人民政府关于将一批省级行政职权事项调整由各地级以上市实施的决定》（省政府令第248号）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《广东省人民政府关于将一批省级行政职权事项继续委托各地级以上市实施的决定》（粤府〔2019〕16号）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9C1318B">
            <w:pPr>
              <w:autoSpaceDN w:val="0"/>
              <w:spacing w:line="340" w:lineRule="exact"/>
              <w:jc w:val="both"/>
              <w:textAlignment w:val="center"/>
              <w:rPr>
                <w:rFonts w:hint="eastAsia" w:ascii="仿宋_GB2312" w:hAnsi="仿宋_GB2312" w:eastAsia="仿宋_GB2312" w:cs="仿宋_GB2312"/>
                <w:color w:val="auto"/>
                <w:sz w:val="28"/>
                <w:szCs w:val="28"/>
              </w:rPr>
            </w:pPr>
          </w:p>
        </w:tc>
      </w:tr>
      <w:tr w14:paraId="59D56173">
        <w:tblPrEx>
          <w:tblCellMar>
            <w:top w:w="0" w:type="dxa"/>
            <w:left w:w="108" w:type="dxa"/>
            <w:bottom w:w="0" w:type="dxa"/>
            <w:right w:w="108" w:type="dxa"/>
          </w:tblCellMar>
        </w:tblPrEx>
        <w:trPr>
          <w:cantSplit/>
          <w:trHeight w:val="1169"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F3D75C5">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125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0E5A575">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05D62A6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94B34A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文艺表演团体设立审批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8C49EA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584654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《营业性演出管理条例》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w:t>
            </w:r>
            <w:r>
              <w:rPr>
                <w:rFonts w:hint="eastAsia" w:eastAsia="仿宋_GB2312" w:cs="仿宋_GB2312"/>
                <w:color w:val="auto"/>
                <w:sz w:val="28"/>
                <w:szCs w:val="28"/>
              </w:rPr>
              <w:t>270</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9618654">
            <w:pPr>
              <w:autoSpaceDN w:val="0"/>
              <w:spacing w:line="340" w:lineRule="exact"/>
              <w:jc w:val="both"/>
              <w:textAlignment w:val="center"/>
              <w:rPr>
                <w:rFonts w:hint="eastAsia" w:ascii="仿宋_GB2312" w:hAnsi="仿宋_GB2312" w:eastAsia="仿宋_GB2312" w:cs="仿宋_GB2312"/>
                <w:color w:val="auto"/>
                <w:sz w:val="28"/>
                <w:szCs w:val="28"/>
              </w:rPr>
            </w:pPr>
          </w:p>
        </w:tc>
      </w:tr>
      <w:tr w14:paraId="6F6F2A59">
        <w:tblPrEx>
          <w:tblCellMar>
            <w:top w:w="0" w:type="dxa"/>
            <w:left w:w="108" w:type="dxa"/>
            <w:bottom w:w="0" w:type="dxa"/>
            <w:right w:w="108" w:type="dxa"/>
          </w:tblCellMar>
        </w:tblPrEx>
        <w:trPr>
          <w:cantSplit/>
          <w:trHeight w:val="2723"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A6F8355">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126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02B5B8A">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0A11EEA1">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5A341C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营业性演出审批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7755EB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8BA029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《营业性演出管理条例》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《营业性演出管理条例实施细则》（文化部令第47号公布，文化部令第57号修正）</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《文化部关于做好取消和下放营业性演出审批项目工作的通知》（文市发〔2013〕9号）</w:t>
            </w:r>
          </w:p>
          <w:p w14:paraId="3E03E91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《广东省文化和旅游厅关于贯彻实施广东省行政许可事项清单（20</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2年版）有关事宜的通知》（粤文旅法〔2022〕61号）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E1FF375">
            <w:pPr>
              <w:autoSpaceDN w:val="0"/>
              <w:spacing w:line="340" w:lineRule="exact"/>
              <w:jc w:val="both"/>
              <w:textAlignment w:val="center"/>
              <w:rPr>
                <w:rFonts w:hint="eastAsia" w:ascii="仿宋_GB2312" w:hAnsi="仿宋_GB2312" w:eastAsia="仿宋_GB2312" w:cs="仿宋_GB2312"/>
                <w:color w:val="auto"/>
                <w:sz w:val="28"/>
                <w:szCs w:val="28"/>
              </w:rPr>
            </w:pPr>
          </w:p>
        </w:tc>
      </w:tr>
      <w:tr w14:paraId="479EC4F4">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CBEA6BD">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127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65CA99B">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75733ADA">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CBBE01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娱乐场所经营活动审批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874230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2F9C38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《娱乐场所管理条例》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《国务院关于在内地对香港、澳门服务提供者暂时调整有关行政审批和准入特别管理措施的决定》（国发〔</w:t>
            </w:r>
            <w:r>
              <w:rPr>
                <w:rFonts w:hint="eastAsia" w:eastAsia="仿宋_GB2312" w:cs="仿宋_GB2312"/>
                <w:color w:val="auto"/>
                <w:sz w:val="28"/>
                <w:szCs w:val="28"/>
              </w:rPr>
              <w:t>2016</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32</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《外商投资准入特别管理措施（负面清单）》（中华人民共和国国家发展和改革委员会、中华人民共和国商务部令第</w:t>
            </w:r>
            <w:r>
              <w:rPr>
                <w:rFonts w:hint="eastAsia" w:eastAsia="仿宋_GB2312" w:cs="仿宋_GB2312"/>
                <w:color w:val="auto"/>
                <w:sz w:val="28"/>
                <w:szCs w:val="28"/>
              </w:rPr>
              <w:t>47</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《文化和旅游部关于调整娱乐场所和互联网上网服务营业场所审批有关事项的通知》（文旅市场发〔2021〕57号）</w:t>
            </w:r>
          </w:p>
          <w:p w14:paraId="31E101D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《广东省人民政府关于调整实施一批省级权责清单事项的决定》（省政府令第270号）</w:t>
            </w:r>
          </w:p>
          <w:p w14:paraId="0FF5BCA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《广东省文化和旅游厅关于贯彻实施广东省行政许可事项清单（20</w:t>
            </w:r>
            <w:r>
              <w:rPr>
                <w:rFonts w:hint="default"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2年版）有关事宜的通知》（粤文旅法〔2022〕61号）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BC99D31">
            <w:pPr>
              <w:autoSpaceDN w:val="0"/>
              <w:spacing w:line="340" w:lineRule="exact"/>
              <w:jc w:val="both"/>
              <w:textAlignment w:val="center"/>
              <w:rPr>
                <w:rFonts w:hint="eastAsia" w:ascii="仿宋_GB2312" w:hAnsi="仿宋_GB2312" w:eastAsia="仿宋_GB2312" w:cs="仿宋_GB2312"/>
                <w:color w:val="auto"/>
                <w:sz w:val="28"/>
                <w:szCs w:val="28"/>
              </w:rPr>
            </w:pPr>
          </w:p>
        </w:tc>
      </w:tr>
      <w:tr w14:paraId="10B3C42A">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15F783F">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128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7412E8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4477EB6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E70901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互联网上网服务营业场所筹建审批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0813B35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B289B2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《互联网上网服务营业场所管理条例》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B601159">
            <w:pPr>
              <w:autoSpaceDN w:val="0"/>
              <w:spacing w:line="340" w:lineRule="exact"/>
              <w:jc w:val="both"/>
              <w:textAlignment w:val="center"/>
              <w:rPr>
                <w:rFonts w:hint="eastAsia" w:ascii="仿宋_GB2312" w:hAnsi="仿宋_GB2312" w:eastAsia="仿宋_GB2312" w:cs="仿宋_GB2312"/>
                <w:color w:val="auto"/>
                <w:sz w:val="28"/>
                <w:szCs w:val="28"/>
              </w:rPr>
            </w:pPr>
          </w:p>
        </w:tc>
      </w:tr>
      <w:tr w14:paraId="62BA888E">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A488D71">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129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72F13C3">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0B91C077">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DA61C5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互联网上网服务经营活动审批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EAC3E6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635597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《互联网上网服务营业场所管理条例》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EAD73EC">
            <w:pPr>
              <w:autoSpaceDN w:val="0"/>
              <w:spacing w:line="340" w:lineRule="exact"/>
              <w:jc w:val="both"/>
              <w:textAlignment w:val="center"/>
              <w:rPr>
                <w:rFonts w:hint="eastAsia" w:ascii="仿宋_GB2312" w:hAnsi="仿宋_GB2312" w:eastAsia="仿宋_GB2312" w:cs="仿宋_GB2312"/>
                <w:color w:val="auto"/>
                <w:sz w:val="28"/>
                <w:szCs w:val="28"/>
              </w:rPr>
            </w:pPr>
          </w:p>
        </w:tc>
      </w:tr>
      <w:tr w14:paraId="1836864E">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2C0C35B">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130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D923E3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84DB2F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饮用水供水单位卫生许可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0939224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8E12CC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《中华人民共和国传染病防治法》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900913C">
            <w:pPr>
              <w:autoSpaceDN w:val="0"/>
              <w:spacing w:line="340" w:lineRule="exact"/>
              <w:jc w:val="both"/>
              <w:textAlignment w:val="center"/>
              <w:rPr>
                <w:rFonts w:hint="eastAsia" w:ascii="仿宋_GB2312" w:hAnsi="仿宋_GB2312" w:eastAsia="仿宋_GB2312" w:cs="仿宋_GB2312"/>
                <w:color w:val="auto"/>
                <w:sz w:val="28"/>
                <w:szCs w:val="28"/>
              </w:rPr>
            </w:pPr>
          </w:p>
        </w:tc>
      </w:tr>
      <w:tr w14:paraId="4655CEA4">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AFCF15C">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131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6DFDF65">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D22DB7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公共场所卫生许可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4C3DAB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7BFA47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《公共场所卫生管理条例》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《公共场所卫生管理条例实施细则（</w:t>
            </w:r>
            <w:r>
              <w:rPr>
                <w:rFonts w:hint="eastAsia" w:eastAsia="仿宋_GB2312" w:cs="仿宋_GB2312"/>
                <w:color w:val="auto"/>
                <w:sz w:val="28"/>
                <w:szCs w:val="28"/>
              </w:rPr>
              <w:t>2017</w:t>
            </w:r>
            <w:r>
              <w:rPr>
                <w:rFonts w:hint="eastAsia" w:ascii="仿宋_GB2312" w:hAnsi="仿宋_GB2312" w:eastAsia="仿宋_GB2312" w:cs="仿宋_GB2312"/>
                <w:color w:val="auto"/>
                <w:sz w:val="28"/>
                <w:szCs w:val="28"/>
              </w:rPr>
              <w:t>修正）》</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《国家卫生健康委办公厅关于印发职业健康和公共卫生监督领域“证照分离”改革措施的通知》（国卫办法规发〔</w:t>
            </w:r>
            <w:r>
              <w:rPr>
                <w:rFonts w:hint="eastAsia" w:eastAsia="仿宋_GB2312" w:cs="仿宋_GB2312"/>
                <w:color w:val="auto"/>
                <w:sz w:val="28"/>
                <w:szCs w:val="28"/>
              </w:rPr>
              <w:t>2021</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13</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7558A56">
            <w:pPr>
              <w:autoSpaceDN w:val="0"/>
              <w:spacing w:line="340" w:lineRule="exact"/>
              <w:jc w:val="both"/>
              <w:textAlignment w:val="center"/>
              <w:rPr>
                <w:rFonts w:hint="eastAsia" w:ascii="仿宋_GB2312" w:hAnsi="仿宋_GB2312" w:eastAsia="仿宋_GB2312" w:cs="仿宋_GB2312"/>
                <w:color w:val="auto"/>
                <w:sz w:val="28"/>
                <w:szCs w:val="28"/>
              </w:rPr>
            </w:pPr>
          </w:p>
        </w:tc>
      </w:tr>
      <w:tr w14:paraId="48086336">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E4D7E1D">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132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8FC803D">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36DE2E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医疗机构建设项目放射性职业病危害预评价报告审核</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828249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289278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《中华人民共和国职业病防治法》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《放射诊疗管理规定》（卫生部令第46号公布,</w:t>
            </w:r>
            <w:r>
              <w:rPr>
                <w:rFonts w:hint="eastAsia" w:ascii="仿宋_GB2312" w:hAnsi="仿宋_GB2312" w:eastAsia="仿宋_GB2312" w:cs="仿宋_GB2312"/>
                <w:color w:val="auto"/>
                <w:sz w:val="28"/>
                <w:szCs w:val="28"/>
                <w:lang w:eastAsia="zh-CN"/>
              </w:rPr>
              <w:t>国家卫生健康委员会</w:t>
            </w:r>
            <w:r>
              <w:rPr>
                <w:rFonts w:hint="eastAsia" w:ascii="仿宋_GB2312" w:hAnsi="仿宋_GB2312" w:eastAsia="仿宋_GB2312" w:cs="仿宋_GB2312"/>
                <w:color w:val="auto"/>
                <w:sz w:val="28"/>
                <w:szCs w:val="28"/>
              </w:rPr>
              <w:t xml:space="preserve">令第8号修正）《放射诊疗建设项目卫生审查管理规定》（卫监督发〔2012〕25号）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《广东省人民政府关于调整实施一批省级权责清单事项的决定》（省政府令第270号）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D6C043E">
            <w:pPr>
              <w:autoSpaceDN w:val="0"/>
              <w:spacing w:line="340" w:lineRule="exact"/>
              <w:jc w:val="both"/>
              <w:textAlignment w:val="center"/>
              <w:rPr>
                <w:rFonts w:hint="eastAsia" w:ascii="仿宋_GB2312" w:hAnsi="仿宋_GB2312" w:eastAsia="仿宋_GB2312" w:cs="仿宋_GB2312"/>
                <w:color w:val="auto"/>
                <w:sz w:val="28"/>
                <w:szCs w:val="28"/>
              </w:rPr>
            </w:pPr>
          </w:p>
        </w:tc>
      </w:tr>
      <w:tr w14:paraId="00C35794">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122A658">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133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AABF68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C1D764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医疗机构建设项目放射性职业病防护设施竣工验收</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94133E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5D3CD4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《中华人民共和国职业病防治法》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《放射诊疗管理规定》（卫生部令第46号公布，</w:t>
            </w:r>
            <w:r>
              <w:rPr>
                <w:rFonts w:hint="eastAsia" w:ascii="仿宋_GB2312" w:hAnsi="仿宋_GB2312" w:eastAsia="仿宋_GB2312" w:cs="仿宋_GB2312"/>
                <w:color w:val="auto"/>
                <w:sz w:val="28"/>
                <w:szCs w:val="28"/>
                <w:lang w:eastAsia="zh-CN"/>
              </w:rPr>
              <w:t>国家卫生健康委员会</w:t>
            </w:r>
            <w:r>
              <w:rPr>
                <w:rFonts w:hint="eastAsia" w:ascii="仿宋_GB2312" w:hAnsi="仿宋_GB2312" w:eastAsia="仿宋_GB2312" w:cs="仿宋_GB2312"/>
                <w:color w:val="auto"/>
                <w:sz w:val="28"/>
                <w:szCs w:val="28"/>
              </w:rPr>
              <w:t>令第8号修正）</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 xml:space="preserve">《放射诊疗建设项目卫生审查管理规定》（卫监督发〔2012〕25号）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《广东省人民政府关于调整实施一批省级权责清单事项的决定》（省政府令第270号）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5F75F58">
            <w:pPr>
              <w:autoSpaceDN w:val="0"/>
              <w:spacing w:line="340" w:lineRule="exact"/>
              <w:jc w:val="both"/>
              <w:textAlignment w:val="center"/>
              <w:rPr>
                <w:rFonts w:hint="eastAsia" w:ascii="仿宋_GB2312" w:hAnsi="仿宋_GB2312" w:eastAsia="仿宋_GB2312" w:cs="仿宋_GB2312"/>
                <w:color w:val="auto"/>
                <w:sz w:val="28"/>
                <w:szCs w:val="28"/>
              </w:rPr>
            </w:pPr>
          </w:p>
        </w:tc>
      </w:tr>
      <w:tr w14:paraId="220220EB">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655FB4D">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134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83FF12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AE4446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医疗机构设置审批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239EDE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BD973DE">
            <w:pPr>
              <w:autoSpaceDN w:val="0"/>
              <w:spacing w:line="320" w:lineRule="exact"/>
              <w:jc w:val="both"/>
              <w:textAlignment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《医疗机构管理条例》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《广东省人民政府关于将一批省级行政职权事项调整由各地级以上市实施的决定》（省政府令第</w:t>
            </w:r>
            <w:r>
              <w:rPr>
                <w:rFonts w:hint="eastAsia" w:eastAsia="仿宋_GB2312" w:cs="仿宋_GB2312"/>
                <w:color w:val="auto"/>
                <w:sz w:val="28"/>
                <w:szCs w:val="28"/>
              </w:rPr>
              <w:t>248</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《广东省人民政府关于将一批省级行政职权事项继续委托各地级以上市实施的决定》（粤府〔</w:t>
            </w:r>
            <w:r>
              <w:rPr>
                <w:rFonts w:hint="eastAsia" w:eastAsia="仿宋_GB2312" w:cs="仿宋_GB2312"/>
                <w:color w:val="auto"/>
                <w:sz w:val="28"/>
                <w:szCs w:val="28"/>
              </w:rPr>
              <w:t>2019</w:t>
            </w:r>
            <w:r>
              <w:rPr>
                <w:rFonts w:hint="eastAsia" w:ascii="Times New Roman" w:hAnsi="Times New Roman" w:eastAsia="仿宋_GB2312" w:cs="仿宋_GB2312"/>
                <w:color w:val="auto"/>
                <w:sz w:val="28"/>
                <w:szCs w:val="28"/>
              </w:rPr>
              <w:t>〕</w:t>
            </w:r>
            <w:r>
              <w:rPr>
                <w:rFonts w:hint="eastAsia" w:eastAsia="仿宋_GB2312" w:cs="仿宋_GB2312"/>
                <w:color w:val="auto"/>
                <w:sz w:val="28"/>
                <w:szCs w:val="28"/>
              </w:rPr>
              <w:t>16</w:t>
            </w:r>
            <w:r>
              <w:rPr>
                <w:rFonts w:hint="eastAsia" w:ascii="仿宋_GB2312" w:hAnsi="仿宋_GB2312" w:eastAsia="仿宋_GB2312" w:cs="仿宋_GB2312"/>
                <w:color w:val="auto"/>
                <w:sz w:val="28"/>
                <w:szCs w:val="28"/>
              </w:rPr>
              <w:t>号）</w:t>
            </w:r>
          </w:p>
          <w:p w14:paraId="75AF8ED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《阳江市人民政府关于取消和调整实施一批市级权责清单事项的通知》(阳府</w:t>
            </w:r>
            <w:r>
              <w:rPr>
                <w:rFonts w:hint="eastAsia" w:ascii="Times New Roman" w:hAnsi="Times New Roman" w:eastAsia="仿宋_GB2312" w:cs="仿宋_GB2312"/>
                <w:color w:val="auto"/>
                <w:sz w:val="28"/>
                <w:szCs w:val="28"/>
              </w:rPr>
              <w:t>〔2021〕20</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9924FF7">
            <w:pPr>
              <w:autoSpaceDN w:val="0"/>
              <w:spacing w:line="340" w:lineRule="exact"/>
              <w:jc w:val="both"/>
              <w:textAlignment w:val="center"/>
              <w:rPr>
                <w:rFonts w:hint="eastAsia" w:ascii="仿宋_GB2312" w:hAnsi="仿宋_GB2312" w:eastAsia="仿宋_GB2312" w:cs="仿宋_GB2312"/>
                <w:color w:val="auto"/>
                <w:sz w:val="28"/>
                <w:szCs w:val="28"/>
              </w:rPr>
            </w:pPr>
          </w:p>
        </w:tc>
      </w:tr>
      <w:tr w14:paraId="2B172402">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1E89A78">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135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BE2228C">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93DAFC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医疗机构执业登记</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546970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760A606">
            <w:pPr>
              <w:autoSpaceDN w:val="0"/>
              <w:spacing w:line="320" w:lineRule="exact"/>
              <w:jc w:val="both"/>
              <w:textAlignment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《医疗机构管理条例》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《广东省人民政府关于将一批省级行政职权事项调整由各地级以上市实施的决定》（省政府令第</w:t>
            </w:r>
            <w:r>
              <w:rPr>
                <w:rFonts w:hint="eastAsia" w:eastAsia="仿宋_GB2312" w:cs="仿宋_GB2312"/>
                <w:color w:val="auto"/>
                <w:sz w:val="28"/>
                <w:szCs w:val="28"/>
              </w:rPr>
              <w:t>248</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《广东省人民政府关于将一批省级行政职权事项继续委托各地级以上市实施的决定》（粤府</w:t>
            </w:r>
            <w:r>
              <w:rPr>
                <w:rFonts w:hint="eastAsia" w:ascii="Times New Roman" w:hAnsi="Times New Roman" w:eastAsia="仿宋_GB2312" w:cs="仿宋_GB2312"/>
                <w:color w:val="auto"/>
                <w:sz w:val="28"/>
                <w:szCs w:val="28"/>
              </w:rPr>
              <w:t>〔</w:t>
            </w:r>
            <w:r>
              <w:rPr>
                <w:rFonts w:hint="eastAsia" w:eastAsia="仿宋_GB2312" w:cs="仿宋_GB2312"/>
                <w:color w:val="auto"/>
                <w:sz w:val="28"/>
                <w:szCs w:val="28"/>
              </w:rPr>
              <w:t>2019</w:t>
            </w:r>
            <w:r>
              <w:rPr>
                <w:rFonts w:hint="eastAsia" w:ascii="Times New Roman" w:hAnsi="Times New Roman" w:eastAsia="仿宋_GB2312" w:cs="仿宋_GB2312"/>
                <w:color w:val="auto"/>
                <w:sz w:val="28"/>
                <w:szCs w:val="28"/>
              </w:rPr>
              <w:t>〕</w:t>
            </w:r>
            <w:r>
              <w:rPr>
                <w:rFonts w:hint="eastAsia" w:eastAsia="仿宋_GB2312" w:cs="仿宋_GB2312"/>
                <w:color w:val="auto"/>
                <w:sz w:val="28"/>
                <w:szCs w:val="28"/>
              </w:rPr>
              <w:t>16</w:t>
            </w:r>
            <w:r>
              <w:rPr>
                <w:rFonts w:hint="eastAsia" w:ascii="仿宋_GB2312" w:hAnsi="仿宋_GB2312" w:eastAsia="仿宋_GB2312" w:cs="仿宋_GB2312"/>
                <w:color w:val="auto"/>
                <w:sz w:val="28"/>
                <w:szCs w:val="28"/>
              </w:rPr>
              <w:t>号）</w:t>
            </w:r>
          </w:p>
          <w:p w14:paraId="22EB029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《阳江市人民政府关于取消和调整实施一批市级权责清单事项的通知》(阳府</w:t>
            </w:r>
            <w:r>
              <w:rPr>
                <w:rFonts w:hint="eastAsia" w:ascii="Times New Roman" w:hAnsi="Times New Roman" w:eastAsia="仿宋_GB2312" w:cs="仿宋_GB2312"/>
                <w:color w:val="auto"/>
                <w:sz w:val="28"/>
                <w:szCs w:val="28"/>
              </w:rPr>
              <w:t>〔2021〕20号</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7766476">
            <w:pPr>
              <w:autoSpaceDN w:val="0"/>
              <w:spacing w:line="340" w:lineRule="exact"/>
              <w:jc w:val="both"/>
              <w:textAlignment w:val="center"/>
              <w:rPr>
                <w:rFonts w:hint="eastAsia" w:ascii="仿宋_GB2312" w:hAnsi="仿宋_GB2312" w:eastAsia="仿宋_GB2312" w:cs="仿宋_GB2312"/>
                <w:color w:val="auto"/>
                <w:sz w:val="28"/>
                <w:szCs w:val="28"/>
              </w:rPr>
            </w:pPr>
          </w:p>
        </w:tc>
      </w:tr>
      <w:tr w14:paraId="1F1FDDC9">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CC656AB">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136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380566B">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3C1C12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母婴保健技术服务机构执业许可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E38CD01">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7CE9D8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《中华人民共和国母婴保健法》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 xml:space="preserve">《中华人民共和国母婴保健法实施办法》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《母婴保健专项技术服务许可及人员资格管理办法》（卫妇发</w:t>
            </w:r>
            <w:r>
              <w:rPr>
                <w:rFonts w:hint="eastAsia" w:ascii="Times New Roman" w:hAnsi="Times New Roman" w:eastAsia="仿宋_GB2312" w:cs="仿宋_GB2312"/>
                <w:color w:val="auto"/>
                <w:sz w:val="28"/>
                <w:szCs w:val="28"/>
              </w:rPr>
              <w:t>〔</w:t>
            </w:r>
            <w:r>
              <w:rPr>
                <w:rFonts w:hint="eastAsia" w:eastAsia="仿宋_GB2312" w:cs="仿宋_GB2312"/>
                <w:color w:val="auto"/>
                <w:sz w:val="28"/>
                <w:szCs w:val="28"/>
              </w:rPr>
              <w:t>1995</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7</w:t>
            </w:r>
            <w:r>
              <w:rPr>
                <w:rFonts w:hint="eastAsia" w:ascii="Times New Roman" w:hAnsi="Times New Roman" w:eastAsia="仿宋_GB2312" w:cs="仿宋_GB2312"/>
                <w:color w:val="auto"/>
                <w:sz w:val="28"/>
                <w:szCs w:val="28"/>
              </w:rPr>
              <w:t>号公</w:t>
            </w:r>
            <w:r>
              <w:rPr>
                <w:rFonts w:hint="eastAsia" w:ascii="仿宋_GB2312" w:hAnsi="仿宋_GB2312" w:eastAsia="仿宋_GB2312" w:cs="仿宋_GB2312"/>
                <w:color w:val="auto"/>
                <w:sz w:val="28"/>
                <w:szCs w:val="28"/>
              </w:rPr>
              <w:t>布，国家卫生健康委令第</w:t>
            </w:r>
            <w:r>
              <w:rPr>
                <w:rFonts w:hint="eastAsia" w:eastAsia="仿宋_GB2312" w:cs="仿宋_GB2312"/>
                <w:color w:val="auto"/>
                <w:sz w:val="28"/>
                <w:szCs w:val="28"/>
              </w:rPr>
              <w:t>7</w:t>
            </w:r>
            <w:r>
              <w:rPr>
                <w:rFonts w:hint="eastAsia" w:ascii="Times New Roman" w:hAnsi="Times New Roman" w:eastAsia="仿宋_GB2312" w:cs="仿宋_GB2312"/>
                <w:color w:val="auto"/>
                <w:sz w:val="28"/>
                <w:szCs w:val="28"/>
              </w:rPr>
              <w:t>号</w:t>
            </w:r>
            <w:r>
              <w:rPr>
                <w:rFonts w:hint="eastAsia" w:ascii="仿宋_GB2312" w:hAnsi="仿宋_GB2312" w:eastAsia="仿宋_GB2312" w:cs="仿宋_GB2312"/>
                <w:color w:val="auto"/>
                <w:sz w:val="28"/>
                <w:szCs w:val="28"/>
              </w:rPr>
              <w:t>修正）</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《广东省人民政府关于将一批省级行政职权事项调整由各地级以上市实施的决定》（省政府令第</w:t>
            </w:r>
            <w:r>
              <w:rPr>
                <w:rFonts w:hint="eastAsia" w:eastAsia="仿宋_GB2312" w:cs="仿宋_GB2312"/>
                <w:color w:val="auto"/>
                <w:sz w:val="28"/>
                <w:szCs w:val="28"/>
              </w:rPr>
              <w:t>248</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《广东省人民政府关于将一批省级行政职权事项继续委托各地级以上市实施的决定》（粤府</w:t>
            </w:r>
            <w:r>
              <w:rPr>
                <w:rFonts w:hint="eastAsia" w:ascii="Times New Roman" w:hAnsi="Times New Roman" w:eastAsia="仿宋_GB2312" w:cs="仿宋_GB2312"/>
                <w:color w:val="auto"/>
                <w:sz w:val="28"/>
                <w:szCs w:val="28"/>
              </w:rPr>
              <w:t>〔</w:t>
            </w:r>
            <w:r>
              <w:rPr>
                <w:rFonts w:hint="eastAsia" w:eastAsia="仿宋_GB2312" w:cs="仿宋_GB2312"/>
                <w:color w:val="auto"/>
                <w:sz w:val="28"/>
                <w:szCs w:val="28"/>
              </w:rPr>
              <w:t>2019</w:t>
            </w:r>
            <w:r>
              <w:rPr>
                <w:rFonts w:hint="eastAsia" w:ascii="Times New Roman" w:hAnsi="Times New Roman" w:eastAsia="仿宋_GB2312" w:cs="仿宋_GB2312"/>
                <w:color w:val="auto"/>
                <w:sz w:val="28"/>
                <w:szCs w:val="28"/>
              </w:rPr>
              <w:t>〕</w:t>
            </w:r>
            <w:r>
              <w:rPr>
                <w:rFonts w:hint="eastAsia" w:eastAsia="仿宋_GB2312" w:cs="仿宋_GB2312"/>
                <w:color w:val="auto"/>
                <w:sz w:val="28"/>
                <w:szCs w:val="28"/>
              </w:rPr>
              <w:t>16</w:t>
            </w:r>
            <w:r>
              <w:rPr>
                <w:rFonts w:hint="eastAsia" w:ascii="Times New Roman" w:hAnsi="Times New Roman" w:eastAsia="仿宋_GB2312" w:cs="仿宋_GB2312"/>
                <w:color w:val="auto"/>
                <w:sz w:val="28"/>
                <w:szCs w:val="28"/>
              </w:rPr>
              <w:t>号</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DE6DE7E">
            <w:pPr>
              <w:autoSpaceDN w:val="0"/>
              <w:spacing w:line="340" w:lineRule="exact"/>
              <w:jc w:val="both"/>
              <w:textAlignment w:val="center"/>
              <w:rPr>
                <w:rFonts w:hint="eastAsia" w:ascii="仿宋_GB2312" w:hAnsi="仿宋_GB2312" w:eastAsia="仿宋_GB2312" w:cs="仿宋_GB2312"/>
                <w:color w:val="auto"/>
                <w:sz w:val="28"/>
                <w:szCs w:val="28"/>
              </w:rPr>
            </w:pPr>
          </w:p>
        </w:tc>
      </w:tr>
      <w:tr w14:paraId="0C0765F0">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78048AD">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137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F8EC60B">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62478A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放射源诊疗技术和医用辐射机构许可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F1818A8">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31FA9BD">
            <w:pPr>
              <w:autoSpaceDN w:val="0"/>
              <w:spacing w:line="320" w:lineRule="exact"/>
              <w:jc w:val="both"/>
              <w:textAlignment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《放射性同位素与射线装置安全和防护条例》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pacing w:val="-9"/>
                <w:sz w:val="28"/>
                <w:szCs w:val="28"/>
              </w:rPr>
              <w:t>《放射诊疗管理规定》（卫生部令第46号公布，</w:t>
            </w:r>
            <w:r>
              <w:rPr>
                <w:rFonts w:hint="eastAsia" w:ascii="仿宋_GB2312" w:hAnsi="仿宋_GB2312" w:eastAsia="仿宋_GB2312" w:cs="仿宋_GB2312"/>
                <w:color w:val="auto"/>
                <w:spacing w:val="-9"/>
                <w:sz w:val="28"/>
                <w:szCs w:val="28"/>
                <w:lang w:eastAsia="zh-CN"/>
              </w:rPr>
              <w:t>国家卫生健康委员会</w:t>
            </w:r>
            <w:r>
              <w:rPr>
                <w:rFonts w:hint="eastAsia" w:ascii="仿宋_GB2312" w:hAnsi="仿宋_GB2312" w:eastAsia="仿宋_GB2312" w:cs="仿宋_GB2312"/>
                <w:color w:val="auto"/>
                <w:spacing w:val="-9"/>
                <w:sz w:val="28"/>
                <w:szCs w:val="28"/>
              </w:rPr>
              <w:t>令第8号修正）</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《广东省人民政府关于将一批省级行政职权事项调整由各地级以上市实施的决定》（省政府令第</w:t>
            </w:r>
            <w:r>
              <w:rPr>
                <w:rFonts w:hint="eastAsia" w:eastAsia="仿宋_GB2312" w:cs="仿宋_GB2312"/>
                <w:color w:val="auto"/>
                <w:sz w:val="28"/>
                <w:szCs w:val="28"/>
              </w:rPr>
              <w:t>248</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《广东省人民政府关于将一批省级行政职权事项继续委托各地级以上市实施的决定》（粤府</w:t>
            </w:r>
            <w:r>
              <w:rPr>
                <w:rFonts w:hint="eastAsia" w:ascii="Times New Roman" w:hAnsi="Times New Roman" w:eastAsia="仿宋_GB2312" w:cs="仿宋_GB2312"/>
                <w:color w:val="auto"/>
                <w:sz w:val="28"/>
                <w:szCs w:val="28"/>
              </w:rPr>
              <w:t>〔</w:t>
            </w:r>
            <w:r>
              <w:rPr>
                <w:rFonts w:hint="eastAsia" w:eastAsia="仿宋_GB2312" w:cs="仿宋_GB2312"/>
                <w:color w:val="auto"/>
                <w:sz w:val="28"/>
                <w:szCs w:val="28"/>
              </w:rPr>
              <w:t>2019</w:t>
            </w:r>
            <w:r>
              <w:rPr>
                <w:rFonts w:hint="eastAsia" w:ascii="Times New Roman" w:hAnsi="Times New Roman" w:eastAsia="仿宋_GB2312" w:cs="仿宋_GB2312"/>
                <w:color w:val="auto"/>
                <w:sz w:val="28"/>
                <w:szCs w:val="28"/>
              </w:rPr>
              <w:t>〕</w:t>
            </w:r>
            <w:r>
              <w:rPr>
                <w:rFonts w:hint="eastAsia" w:eastAsia="仿宋_GB2312" w:cs="仿宋_GB2312"/>
                <w:color w:val="auto"/>
                <w:sz w:val="28"/>
                <w:szCs w:val="28"/>
              </w:rPr>
              <w:t>16</w:t>
            </w:r>
            <w:r>
              <w:rPr>
                <w:rFonts w:hint="eastAsia" w:ascii="仿宋_GB2312" w:hAnsi="仿宋_GB2312" w:eastAsia="仿宋_GB2312" w:cs="仿宋_GB2312"/>
                <w:color w:val="auto"/>
                <w:sz w:val="28"/>
                <w:szCs w:val="28"/>
              </w:rPr>
              <w:t>号）</w:t>
            </w:r>
          </w:p>
          <w:p w14:paraId="33F3A71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《阳江市人民政府关于取消和调整实施一批市级权责清单事项的通知》(阳府</w:t>
            </w:r>
            <w:r>
              <w:rPr>
                <w:rFonts w:hint="eastAsia" w:ascii="Times New Roman" w:hAnsi="Times New Roman" w:eastAsia="仿宋_GB2312" w:cs="仿宋_GB2312"/>
                <w:color w:val="auto"/>
                <w:sz w:val="28"/>
                <w:szCs w:val="28"/>
              </w:rPr>
              <w:t>〔2021〕20号</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39B66B9">
            <w:pPr>
              <w:autoSpaceDN w:val="0"/>
              <w:spacing w:line="340" w:lineRule="exact"/>
              <w:jc w:val="both"/>
              <w:textAlignment w:val="center"/>
              <w:rPr>
                <w:rFonts w:hint="eastAsia" w:ascii="仿宋_GB2312" w:hAnsi="仿宋_GB2312" w:eastAsia="仿宋_GB2312" w:cs="仿宋_GB2312"/>
                <w:color w:val="auto"/>
                <w:sz w:val="28"/>
                <w:szCs w:val="28"/>
              </w:rPr>
            </w:pPr>
          </w:p>
        </w:tc>
      </w:tr>
      <w:tr w14:paraId="334EDB8E">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90C2F87">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138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89E939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33E4AD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单采血浆站设置审批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8334FD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9"/>
                <w:sz w:val="28"/>
                <w:szCs w:val="28"/>
                <w:lang w:eastAsia="zh-CN"/>
              </w:rPr>
              <w:t>区卫生健康局（受理省卫生健康委事权事项，由区卫</w:t>
            </w:r>
            <w:r>
              <w:rPr>
                <w:rFonts w:hint="eastAsia" w:ascii="仿宋_GB2312" w:hAnsi="仿宋_GB2312" w:eastAsia="仿宋_GB2312" w:cs="仿宋_GB2312"/>
                <w:color w:val="auto"/>
                <w:spacing w:val="-9"/>
                <w:sz w:val="28"/>
                <w:szCs w:val="28"/>
              </w:rPr>
              <w:t>生健康</w:t>
            </w:r>
            <w:r>
              <w:rPr>
                <w:rFonts w:hint="eastAsia" w:ascii="仿宋_GB2312" w:hAnsi="仿宋_GB2312" w:eastAsia="仿宋_GB2312" w:cs="仿宋_GB2312"/>
                <w:color w:val="auto"/>
                <w:spacing w:val="-9"/>
                <w:sz w:val="28"/>
                <w:szCs w:val="28"/>
                <w:lang w:eastAsia="zh-CN"/>
              </w:rPr>
              <w:t>局</w:t>
            </w:r>
            <w:r>
              <w:rPr>
                <w:rFonts w:hint="eastAsia" w:ascii="仿宋_GB2312" w:hAnsi="仿宋_GB2312" w:eastAsia="仿宋_GB2312" w:cs="仿宋_GB2312"/>
                <w:color w:val="auto"/>
                <w:spacing w:val="-9"/>
                <w:sz w:val="28"/>
                <w:szCs w:val="28"/>
              </w:rPr>
              <w:t>初审，市卫生健康局二审</w:t>
            </w:r>
            <w:r>
              <w:rPr>
                <w:rFonts w:hint="eastAsia" w:ascii="仿宋_GB2312" w:hAnsi="仿宋_GB2312" w:eastAsia="仿宋_GB2312" w:cs="仿宋_GB2312"/>
                <w:color w:val="auto"/>
                <w:spacing w:val="-9"/>
                <w:sz w:val="28"/>
                <w:szCs w:val="28"/>
                <w:lang w:eastAsia="zh-CN"/>
              </w:rPr>
              <w:t>）</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2212BC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《血液制品管理条例》</w:t>
            </w:r>
          </w:p>
          <w:p w14:paraId="469C532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《单采血浆站管理办法》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DAD5676">
            <w:pPr>
              <w:autoSpaceDN w:val="0"/>
              <w:spacing w:line="340" w:lineRule="exact"/>
              <w:jc w:val="both"/>
              <w:textAlignment w:val="center"/>
              <w:rPr>
                <w:rFonts w:hint="eastAsia" w:ascii="仿宋_GB2312" w:hAnsi="仿宋_GB2312" w:eastAsia="仿宋_GB2312" w:cs="仿宋_GB2312"/>
                <w:color w:val="auto"/>
                <w:sz w:val="28"/>
                <w:szCs w:val="28"/>
              </w:rPr>
            </w:pPr>
          </w:p>
        </w:tc>
      </w:tr>
      <w:tr w14:paraId="34390F7F">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DDDECE6">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139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8B730F7">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204E8F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医师执业注册</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F97495A">
            <w:pPr>
              <w:autoSpaceDN w:val="0"/>
              <w:spacing w:line="320" w:lineRule="exact"/>
              <w:jc w:val="both"/>
              <w:textAlignment w:val="center"/>
              <w:rPr>
                <w:rFonts w:hint="eastAsia" w:ascii="仿宋_GB2312" w:hAnsi="仿宋_GB2312" w:eastAsia="仿宋_GB2312" w:cs="仿宋_GB2312"/>
                <w:color w:val="auto"/>
                <w:spacing w:val="-9"/>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r>
              <w:rPr>
                <w:rFonts w:hint="eastAsia" w:ascii="仿宋_GB2312" w:hAnsi="仿宋_GB2312" w:eastAsia="仿宋_GB2312" w:cs="仿宋_GB2312"/>
                <w:color w:val="auto"/>
                <w:sz w:val="28"/>
                <w:szCs w:val="28"/>
                <w:lang w:eastAsia="zh-CN"/>
              </w:rPr>
              <w:t>受</w:t>
            </w:r>
            <w:r>
              <w:rPr>
                <w:rFonts w:hint="eastAsia" w:ascii="仿宋_GB2312" w:hAnsi="仿宋_GB2312" w:eastAsia="仿宋_GB2312" w:cs="仿宋_GB2312"/>
                <w:color w:val="auto"/>
                <w:sz w:val="28"/>
                <w:szCs w:val="28"/>
              </w:rPr>
              <w:t>市卫生健康局委托实施）</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423738B">
            <w:pPr>
              <w:autoSpaceDN w:val="0"/>
              <w:spacing w:line="320" w:lineRule="exact"/>
              <w:jc w:val="both"/>
              <w:textAlignment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《中华人民共和国医师法》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《医师执业注册管理办法》（</w:t>
            </w:r>
            <w:r>
              <w:rPr>
                <w:rFonts w:hint="eastAsia" w:ascii="仿宋_GB2312" w:hAnsi="仿宋_GB2312" w:eastAsia="仿宋_GB2312" w:cs="仿宋_GB2312"/>
                <w:color w:val="auto"/>
                <w:sz w:val="28"/>
                <w:szCs w:val="28"/>
                <w:lang w:eastAsia="zh-CN"/>
              </w:rPr>
              <w:t>国家卫生健康委员会</w:t>
            </w:r>
            <w:r>
              <w:rPr>
                <w:rFonts w:hint="eastAsia" w:ascii="仿宋_GB2312" w:hAnsi="仿宋_GB2312" w:eastAsia="仿宋_GB2312" w:cs="仿宋_GB2312"/>
                <w:color w:val="auto"/>
                <w:sz w:val="28"/>
                <w:szCs w:val="28"/>
              </w:rPr>
              <w:t>令</w:t>
            </w:r>
            <w:r>
              <w:rPr>
                <w:rFonts w:hint="eastAsia" w:ascii="Times New Roman" w:hAnsi="Times New Roman" w:eastAsia="仿宋_GB2312" w:cs="仿宋_GB2312"/>
                <w:color w:val="auto"/>
                <w:sz w:val="28"/>
                <w:szCs w:val="28"/>
              </w:rPr>
              <w:t>第</w:t>
            </w:r>
            <w:r>
              <w:rPr>
                <w:rFonts w:hint="eastAsia" w:eastAsia="仿宋_GB2312" w:cs="仿宋_GB2312"/>
                <w:color w:val="auto"/>
                <w:sz w:val="28"/>
                <w:szCs w:val="28"/>
              </w:rPr>
              <w:t>13</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《台湾地区医师在大陆短期行医管理规定》（卫生部令第</w:t>
            </w:r>
            <w:r>
              <w:rPr>
                <w:rFonts w:hint="eastAsia" w:eastAsia="仿宋_GB2312" w:cs="仿宋_GB2312"/>
                <w:color w:val="auto"/>
                <w:sz w:val="28"/>
                <w:szCs w:val="28"/>
              </w:rPr>
              <w:t>63</w:t>
            </w:r>
            <w:r>
              <w:rPr>
                <w:rFonts w:hint="eastAsia" w:ascii="仿宋_GB2312" w:hAnsi="仿宋_GB2312" w:eastAsia="仿宋_GB2312" w:cs="仿宋_GB2312"/>
                <w:color w:val="auto"/>
                <w:sz w:val="28"/>
                <w:szCs w:val="28"/>
              </w:rPr>
              <w:t xml:space="preserve">号）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《香港、澳门特别行政区医师在内地短期行医管理规定》（卫生部令第</w:t>
            </w:r>
            <w:r>
              <w:rPr>
                <w:rFonts w:hint="eastAsia" w:eastAsia="仿宋_GB2312" w:cs="仿宋_GB2312"/>
                <w:color w:val="auto"/>
                <w:sz w:val="28"/>
                <w:szCs w:val="28"/>
              </w:rPr>
              <w:t>62</w:t>
            </w:r>
            <w:r>
              <w:rPr>
                <w:rFonts w:hint="eastAsia" w:ascii="仿宋_GB2312" w:hAnsi="仿宋_GB2312" w:eastAsia="仿宋_GB2312" w:cs="仿宋_GB2312"/>
                <w:color w:val="auto"/>
                <w:sz w:val="28"/>
                <w:szCs w:val="28"/>
              </w:rPr>
              <w:t>号）《广东省人民政府关于将一批省级行政职权事项调整由各地级以上市实施的决定》（省政府令第</w:t>
            </w:r>
            <w:r>
              <w:rPr>
                <w:rFonts w:hint="eastAsia" w:eastAsia="仿宋_GB2312" w:cs="仿宋_GB2312"/>
                <w:color w:val="auto"/>
                <w:sz w:val="28"/>
                <w:szCs w:val="28"/>
              </w:rPr>
              <w:t>248</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《广东省人民政府关于将一批省级行政职权事项继续委托各地级以上市实施的决定》（粤府</w:t>
            </w:r>
            <w:r>
              <w:rPr>
                <w:rFonts w:hint="eastAsia" w:ascii="Times New Roman" w:hAnsi="Times New Roman" w:eastAsia="仿宋_GB2312" w:cs="仿宋_GB2312"/>
                <w:color w:val="auto"/>
                <w:sz w:val="28"/>
                <w:szCs w:val="28"/>
              </w:rPr>
              <w:t>〔</w:t>
            </w:r>
            <w:r>
              <w:rPr>
                <w:rFonts w:hint="eastAsia" w:eastAsia="仿宋_GB2312" w:cs="仿宋_GB2312"/>
                <w:color w:val="auto"/>
                <w:sz w:val="28"/>
                <w:szCs w:val="28"/>
              </w:rPr>
              <w:t>2019</w:t>
            </w:r>
            <w:r>
              <w:rPr>
                <w:rFonts w:hint="eastAsia" w:ascii="Times New Roman" w:hAnsi="Times New Roman" w:eastAsia="仿宋_GB2312" w:cs="仿宋_GB2312"/>
                <w:color w:val="auto"/>
                <w:sz w:val="28"/>
                <w:szCs w:val="28"/>
              </w:rPr>
              <w:t>〕</w:t>
            </w:r>
            <w:r>
              <w:rPr>
                <w:rFonts w:hint="eastAsia" w:eastAsia="仿宋_GB2312" w:cs="仿宋_GB2312"/>
                <w:color w:val="auto"/>
                <w:sz w:val="28"/>
                <w:szCs w:val="28"/>
              </w:rPr>
              <w:t>16</w:t>
            </w:r>
            <w:r>
              <w:rPr>
                <w:rFonts w:hint="eastAsia" w:ascii="Times New Roman" w:hAnsi="Times New Roman" w:eastAsia="仿宋_GB2312" w:cs="仿宋_GB2312"/>
                <w:color w:val="auto"/>
                <w:sz w:val="28"/>
                <w:szCs w:val="28"/>
              </w:rPr>
              <w:t>号</w:t>
            </w:r>
            <w:r>
              <w:rPr>
                <w:rFonts w:hint="eastAsia" w:ascii="仿宋_GB2312" w:hAnsi="仿宋_GB2312" w:eastAsia="仿宋_GB2312" w:cs="仿宋_GB2312"/>
                <w:color w:val="auto"/>
                <w:sz w:val="28"/>
                <w:szCs w:val="28"/>
              </w:rPr>
              <w:t>）</w:t>
            </w:r>
          </w:p>
          <w:p w14:paraId="6D14BDB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《阳江市人民政府关于取消和调整实施一批市级权责清单事项的通知》(阳府</w:t>
            </w:r>
            <w:r>
              <w:rPr>
                <w:rFonts w:hint="eastAsia" w:ascii="Times New Roman" w:hAnsi="Times New Roman" w:eastAsia="仿宋_GB2312" w:cs="仿宋_GB2312"/>
                <w:color w:val="auto"/>
                <w:sz w:val="28"/>
                <w:szCs w:val="28"/>
              </w:rPr>
              <w:t>〔2021〕20</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AF8D6E1">
            <w:pPr>
              <w:autoSpaceDN w:val="0"/>
              <w:spacing w:line="340" w:lineRule="exact"/>
              <w:jc w:val="both"/>
              <w:textAlignment w:val="center"/>
              <w:rPr>
                <w:rFonts w:hint="eastAsia" w:ascii="仿宋_GB2312" w:hAnsi="仿宋_GB2312" w:eastAsia="仿宋_GB2312" w:cs="仿宋_GB2312"/>
                <w:color w:val="auto"/>
                <w:sz w:val="28"/>
                <w:szCs w:val="28"/>
              </w:rPr>
            </w:pPr>
          </w:p>
        </w:tc>
      </w:tr>
      <w:tr w14:paraId="3BDEDB64">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A33C154">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140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EF06D79">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526714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乡村医生</w:t>
            </w:r>
            <w:r>
              <w:rPr>
                <w:rFonts w:hint="eastAsia" w:ascii="仿宋_GB2312" w:hAnsi="仿宋_GB2312" w:eastAsia="仿宋_GB2312" w:cs="仿宋_GB2312"/>
                <w:color w:val="auto"/>
                <w:sz w:val="28"/>
                <w:szCs w:val="28"/>
              </w:rPr>
              <w:t>执业注册</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AC9D6DD">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3C26D54">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《乡村医生从业管理条例》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0653F96">
            <w:pPr>
              <w:autoSpaceDN w:val="0"/>
              <w:spacing w:line="340" w:lineRule="exact"/>
              <w:jc w:val="both"/>
              <w:textAlignment w:val="center"/>
              <w:rPr>
                <w:rFonts w:hint="eastAsia" w:ascii="仿宋_GB2312" w:hAnsi="仿宋_GB2312" w:eastAsia="仿宋_GB2312" w:cs="仿宋_GB2312"/>
                <w:color w:val="auto"/>
                <w:sz w:val="28"/>
                <w:szCs w:val="28"/>
              </w:rPr>
            </w:pPr>
          </w:p>
        </w:tc>
      </w:tr>
      <w:tr w14:paraId="3ECCC0B1">
        <w:tblPrEx>
          <w:tblCellMar>
            <w:top w:w="0" w:type="dxa"/>
            <w:left w:w="108" w:type="dxa"/>
            <w:bottom w:w="0" w:type="dxa"/>
            <w:right w:w="108" w:type="dxa"/>
          </w:tblCellMar>
        </w:tblPrEx>
        <w:trPr>
          <w:cantSplit/>
          <w:trHeight w:val="2528"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CB5F41F">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141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3AF342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DA67AB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母婴保健服务人员资格认定</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56C9A6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2EBDAA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《中华人民共和国母婴保健法》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 xml:space="preserve">《中华人民共和国母婴保健法实施办法》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《母婴保健专项技术服务许可及人员资格管理办法》（卫妇发〔1995〕7号公布,国家卫生健康委令第7号修正）</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《国家职业资格目录（2021年版）》</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《广东省人民政府关于调整实施一批省级权责清单事项的决定》（省政府令第270号）</w:t>
            </w:r>
          </w:p>
          <w:p w14:paraId="47E893CC">
            <w:pPr>
              <w:autoSpaceDN w:val="0"/>
              <w:spacing w:line="320" w:lineRule="exact"/>
              <w:jc w:val="both"/>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《广东省人民政府关于调整一批省级行政职权事项的决定》(粤府〔2023〕68号)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B4D0B8C">
            <w:pPr>
              <w:autoSpaceDN w:val="0"/>
              <w:spacing w:line="340" w:lineRule="exact"/>
              <w:jc w:val="both"/>
              <w:textAlignment w:val="center"/>
              <w:rPr>
                <w:rFonts w:hint="eastAsia" w:ascii="仿宋_GB2312" w:hAnsi="仿宋_GB2312" w:eastAsia="仿宋_GB2312" w:cs="仿宋_GB2312"/>
                <w:color w:val="auto"/>
                <w:sz w:val="28"/>
                <w:szCs w:val="28"/>
              </w:rPr>
            </w:pPr>
          </w:p>
        </w:tc>
      </w:tr>
      <w:tr w14:paraId="5A27C7E5">
        <w:tblPrEx>
          <w:tblCellMar>
            <w:top w:w="0" w:type="dxa"/>
            <w:left w:w="108" w:type="dxa"/>
            <w:bottom w:w="0" w:type="dxa"/>
            <w:right w:w="108" w:type="dxa"/>
          </w:tblCellMar>
        </w:tblPrEx>
        <w:trPr>
          <w:cantSplit/>
          <w:trHeight w:val="1955"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F8B743F">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142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E29385D">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9A9E06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护士执业注册</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F3C88B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r>
              <w:rPr>
                <w:rFonts w:hint="eastAsia" w:ascii="仿宋_GB2312" w:hAnsi="仿宋_GB2312" w:eastAsia="仿宋_GB2312" w:cs="仿宋_GB2312"/>
                <w:color w:val="auto"/>
                <w:sz w:val="28"/>
                <w:szCs w:val="28"/>
                <w:lang w:eastAsia="zh-CN"/>
              </w:rPr>
              <w:t>受</w:t>
            </w:r>
            <w:r>
              <w:rPr>
                <w:rFonts w:hint="eastAsia" w:ascii="仿宋_GB2312" w:hAnsi="仿宋_GB2312" w:eastAsia="仿宋_GB2312" w:cs="仿宋_GB2312"/>
                <w:color w:val="auto"/>
                <w:sz w:val="28"/>
                <w:szCs w:val="28"/>
              </w:rPr>
              <w:t>市卫生健康局委托实施）</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3F0264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《护士条例》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《国家职业资格目录（2021年版）》</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《护士执业注册管理办法（2021修订）》（国家卫生健康委员会令第7号）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《广东省人民政府关于调整实施一批省级权责清单事项的决定》（省政府令第270号）</w:t>
            </w:r>
          </w:p>
          <w:p w14:paraId="3FDB40E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《阳江市人民政府关于取消和调整实施一批市级权责清单事项的通知》(阳府〔2021〕20号）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BE5A25F">
            <w:pPr>
              <w:autoSpaceDN w:val="0"/>
              <w:spacing w:line="340" w:lineRule="exact"/>
              <w:jc w:val="both"/>
              <w:textAlignment w:val="center"/>
              <w:rPr>
                <w:rFonts w:hint="eastAsia" w:ascii="仿宋_GB2312" w:hAnsi="仿宋_GB2312" w:eastAsia="仿宋_GB2312" w:cs="仿宋_GB2312"/>
                <w:color w:val="auto"/>
                <w:sz w:val="28"/>
                <w:szCs w:val="28"/>
              </w:rPr>
            </w:pPr>
          </w:p>
        </w:tc>
      </w:tr>
      <w:tr w14:paraId="4DC38ECB">
        <w:tblPrEx>
          <w:tblCellMar>
            <w:top w:w="0" w:type="dxa"/>
            <w:left w:w="108" w:type="dxa"/>
            <w:bottom w:w="0" w:type="dxa"/>
            <w:right w:w="108" w:type="dxa"/>
          </w:tblCellMar>
        </w:tblPrEx>
        <w:trPr>
          <w:cantSplit/>
          <w:trHeight w:val="1955"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22C3F5D">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143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0411A57">
            <w:pPr>
              <w:autoSpaceDN w:val="0"/>
              <w:spacing w:line="320" w:lineRule="exact"/>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应急管理局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7C8A91F">
            <w:pPr>
              <w:autoSpaceDN w:val="0"/>
              <w:spacing w:line="320" w:lineRule="exact"/>
              <w:jc w:val="both"/>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rPr>
              <w:t>石油天然气建设项目安全设施设计审查</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265E34A">
            <w:pPr>
              <w:autoSpaceDN w:val="0"/>
              <w:spacing w:line="320" w:lineRule="exact"/>
              <w:jc w:val="both"/>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应急管理局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5FB8EBC">
            <w:pPr>
              <w:autoSpaceDN w:val="0"/>
              <w:spacing w:line="320" w:lineRule="exact"/>
              <w:jc w:val="both"/>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rPr>
              <w:t>《中华人民共和国安全生产法》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《建设项目安全设施“三同时”监督管理办法》（安全监管总局令第</w:t>
            </w:r>
            <w:r>
              <w:rPr>
                <w:rFonts w:hint="eastAsia" w:eastAsia="仿宋_GB2312" w:cs="仿宋_GB2312"/>
                <w:color w:val="auto"/>
                <w:sz w:val="28"/>
                <w:szCs w:val="28"/>
              </w:rPr>
              <w:t>36</w:t>
            </w:r>
            <w:r>
              <w:rPr>
                <w:rFonts w:hint="eastAsia" w:ascii="仿宋_GB2312" w:hAnsi="仿宋_GB2312" w:eastAsia="仿宋_GB2312" w:cs="仿宋_GB2312"/>
                <w:color w:val="auto"/>
                <w:sz w:val="28"/>
                <w:szCs w:val="28"/>
              </w:rPr>
              <w:t>号公布，安全监管总局令第</w:t>
            </w:r>
            <w:r>
              <w:rPr>
                <w:rFonts w:hint="eastAsia" w:eastAsia="仿宋_GB2312" w:cs="仿宋_GB2312"/>
                <w:color w:val="auto"/>
                <w:sz w:val="28"/>
                <w:szCs w:val="28"/>
              </w:rPr>
              <w:t>77</w:t>
            </w:r>
            <w:r>
              <w:rPr>
                <w:rFonts w:hint="eastAsia" w:ascii="仿宋_GB2312" w:hAnsi="仿宋_GB2312" w:eastAsia="仿宋_GB2312" w:cs="仿宋_GB2312"/>
                <w:color w:val="auto"/>
                <w:sz w:val="28"/>
                <w:szCs w:val="28"/>
              </w:rPr>
              <w:t>号修正）</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《国家安全监管总局办公厅关于明确非煤矿山建设项目安全监管职责等事项的通知》（安监总厅管一〔</w:t>
            </w:r>
            <w:r>
              <w:rPr>
                <w:rFonts w:hint="eastAsia" w:eastAsia="仿宋_GB2312" w:cs="仿宋_GB2312"/>
                <w:color w:val="auto"/>
                <w:sz w:val="28"/>
                <w:szCs w:val="28"/>
              </w:rPr>
              <w:t>2013</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143</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《广东省人民政府关于取消和下放一批行政审批项目的决定》（粤府〔</w:t>
            </w:r>
            <w:r>
              <w:rPr>
                <w:rFonts w:hint="eastAsia" w:eastAsia="仿宋_GB2312" w:cs="仿宋_GB2312"/>
                <w:color w:val="auto"/>
                <w:sz w:val="28"/>
                <w:szCs w:val="28"/>
              </w:rPr>
              <w:t>2014</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8</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6FF03E5">
            <w:pPr>
              <w:autoSpaceDN w:val="0"/>
              <w:spacing w:line="340" w:lineRule="exact"/>
              <w:jc w:val="both"/>
              <w:textAlignment w:val="center"/>
              <w:rPr>
                <w:rFonts w:hint="eastAsia" w:ascii="仿宋_GB2312" w:hAnsi="仿宋_GB2312" w:eastAsia="仿宋_GB2312" w:cs="仿宋_GB2312"/>
                <w:color w:val="auto"/>
                <w:sz w:val="28"/>
                <w:szCs w:val="28"/>
              </w:rPr>
            </w:pPr>
          </w:p>
        </w:tc>
      </w:tr>
      <w:tr w14:paraId="4F4EB039">
        <w:tblPrEx>
          <w:tblCellMar>
            <w:top w:w="0" w:type="dxa"/>
            <w:left w:w="108" w:type="dxa"/>
            <w:bottom w:w="0" w:type="dxa"/>
            <w:right w:w="108" w:type="dxa"/>
          </w:tblCellMar>
        </w:tblPrEx>
        <w:trPr>
          <w:cantSplit/>
          <w:trHeight w:val="1955"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406CE77">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144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7C95852">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应急管理局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F5DFB5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金属冶炼建设项目安全设施设计审查</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5C3D9E8">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应急管理局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936E5C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《中华人民共和国安全生产法》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《建设项目安全设施“三同时”监督管理办法》（安全监管总局令第</w:t>
            </w:r>
            <w:r>
              <w:rPr>
                <w:rFonts w:hint="eastAsia" w:eastAsia="仿宋_GB2312" w:cs="仿宋_GB2312"/>
                <w:color w:val="auto"/>
                <w:sz w:val="28"/>
                <w:szCs w:val="28"/>
              </w:rPr>
              <w:t>36</w:t>
            </w:r>
            <w:r>
              <w:rPr>
                <w:rFonts w:hint="eastAsia" w:ascii="仿宋_GB2312" w:hAnsi="仿宋_GB2312" w:eastAsia="仿宋_GB2312" w:cs="仿宋_GB2312"/>
                <w:color w:val="auto"/>
                <w:sz w:val="28"/>
                <w:szCs w:val="28"/>
              </w:rPr>
              <w:t>号公布，安全监管总局令第</w:t>
            </w:r>
            <w:r>
              <w:rPr>
                <w:rFonts w:hint="eastAsia" w:eastAsia="仿宋_GB2312" w:cs="仿宋_GB2312"/>
                <w:color w:val="auto"/>
                <w:sz w:val="28"/>
                <w:szCs w:val="28"/>
              </w:rPr>
              <w:t>77</w:t>
            </w:r>
            <w:r>
              <w:rPr>
                <w:rFonts w:hint="eastAsia" w:ascii="仿宋_GB2312" w:hAnsi="仿宋_GB2312" w:eastAsia="仿宋_GB2312" w:cs="仿宋_GB2312"/>
                <w:color w:val="auto"/>
                <w:sz w:val="28"/>
                <w:szCs w:val="28"/>
              </w:rPr>
              <w:t>号修正）</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《冶金企业和有色金属企业安全生产规定》（安全监管总局令第</w:t>
            </w:r>
            <w:r>
              <w:rPr>
                <w:rFonts w:hint="eastAsia" w:eastAsia="仿宋_GB2312" w:cs="仿宋_GB2312"/>
                <w:color w:val="auto"/>
                <w:sz w:val="28"/>
                <w:szCs w:val="28"/>
              </w:rPr>
              <w:t>91</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《广东省安全生产条例》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《广东省应急管理厅关于印发〈广东省应急管理厅金属冶炼建设项目安全设施“三同时”监督管理实施细则〉的通知》（粤应急规〔</w:t>
            </w:r>
            <w:r>
              <w:rPr>
                <w:rFonts w:hint="eastAsia" w:eastAsia="仿宋_GB2312" w:cs="仿宋_GB2312"/>
                <w:color w:val="auto"/>
                <w:sz w:val="28"/>
                <w:szCs w:val="28"/>
              </w:rPr>
              <w:t>2022</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1B533FA">
            <w:pPr>
              <w:autoSpaceDN w:val="0"/>
              <w:spacing w:line="340" w:lineRule="exact"/>
              <w:jc w:val="both"/>
              <w:textAlignment w:val="center"/>
              <w:rPr>
                <w:rFonts w:hint="eastAsia" w:ascii="仿宋_GB2312" w:hAnsi="仿宋_GB2312" w:eastAsia="仿宋_GB2312" w:cs="仿宋_GB2312"/>
                <w:color w:val="auto"/>
                <w:sz w:val="28"/>
                <w:szCs w:val="28"/>
              </w:rPr>
            </w:pPr>
          </w:p>
        </w:tc>
      </w:tr>
      <w:tr w14:paraId="603EFA18">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9CA33BD">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145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0FDE80D">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应急管理局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38EA53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危险化学品经营许可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D64D52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应急管理局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6094D9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《危险化学品安全管理条例》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《危险化学品经营许可证管理办法》（安全监管总局令第</w:t>
            </w:r>
            <w:r>
              <w:rPr>
                <w:rFonts w:hint="eastAsia" w:eastAsia="仿宋_GB2312" w:cs="仿宋_GB2312"/>
                <w:color w:val="auto"/>
                <w:sz w:val="28"/>
                <w:szCs w:val="28"/>
              </w:rPr>
              <w:t>55</w:t>
            </w:r>
            <w:r>
              <w:rPr>
                <w:rFonts w:hint="eastAsia" w:ascii="仿宋_GB2312" w:hAnsi="仿宋_GB2312" w:eastAsia="仿宋_GB2312" w:cs="仿宋_GB2312"/>
                <w:color w:val="auto"/>
                <w:sz w:val="28"/>
                <w:szCs w:val="28"/>
              </w:rPr>
              <w:t>号公布，安全监管总局令第</w:t>
            </w:r>
            <w:r>
              <w:rPr>
                <w:rFonts w:hint="eastAsia" w:eastAsia="仿宋_GB2312" w:cs="仿宋_GB2312"/>
                <w:color w:val="auto"/>
                <w:sz w:val="28"/>
                <w:szCs w:val="28"/>
              </w:rPr>
              <w:t>79</w:t>
            </w:r>
            <w:r>
              <w:rPr>
                <w:rFonts w:hint="eastAsia" w:ascii="仿宋_GB2312" w:hAnsi="仿宋_GB2312" w:eastAsia="仿宋_GB2312" w:cs="仿宋_GB2312"/>
                <w:color w:val="auto"/>
                <w:sz w:val="28"/>
                <w:szCs w:val="28"/>
              </w:rPr>
              <w:t>号修正）</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1EDBC8E">
            <w:pPr>
              <w:autoSpaceDN w:val="0"/>
              <w:spacing w:line="340" w:lineRule="exact"/>
              <w:jc w:val="both"/>
              <w:textAlignment w:val="center"/>
              <w:rPr>
                <w:rFonts w:hint="eastAsia" w:ascii="仿宋_GB2312" w:hAnsi="仿宋_GB2312" w:eastAsia="仿宋_GB2312" w:cs="仿宋_GB2312"/>
                <w:color w:val="auto"/>
                <w:sz w:val="28"/>
                <w:szCs w:val="28"/>
              </w:rPr>
            </w:pPr>
          </w:p>
        </w:tc>
      </w:tr>
      <w:tr w14:paraId="41E85958">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5A24503">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146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C236426">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应急管理局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656A0E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生产、储存烟花爆竹建设项目安全设施设计审查</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01D09AB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应急管理局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393B8A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《中华人民共和国安全生产法》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《建设项目安全设施“三同时”监督管理办法》（安全监管总局令第</w:t>
            </w:r>
            <w:r>
              <w:rPr>
                <w:rFonts w:hint="eastAsia" w:eastAsia="仿宋_GB2312" w:cs="仿宋_GB2312"/>
                <w:color w:val="auto"/>
                <w:sz w:val="28"/>
                <w:szCs w:val="28"/>
              </w:rPr>
              <w:t>36</w:t>
            </w:r>
            <w:r>
              <w:rPr>
                <w:rFonts w:hint="eastAsia" w:ascii="仿宋_GB2312" w:hAnsi="仿宋_GB2312" w:eastAsia="仿宋_GB2312" w:cs="仿宋_GB2312"/>
                <w:color w:val="auto"/>
                <w:sz w:val="28"/>
                <w:szCs w:val="28"/>
              </w:rPr>
              <w:t>号公布，安全监管总局令第</w:t>
            </w:r>
            <w:r>
              <w:rPr>
                <w:rFonts w:hint="eastAsia" w:eastAsia="仿宋_GB2312" w:cs="仿宋_GB2312"/>
                <w:color w:val="auto"/>
                <w:sz w:val="28"/>
                <w:szCs w:val="28"/>
              </w:rPr>
              <w:t>77</w:t>
            </w:r>
            <w:r>
              <w:rPr>
                <w:rFonts w:hint="eastAsia" w:ascii="仿宋_GB2312" w:hAnsi="仿宋_GB2312" w:eastAsia="仿宋_GB2312" w:cs="仿宋_GB2312"/>
                <w:color w:val="auto"/>
                <w:sz w:val="28"/>
                <w:szCs w:val="28"/>
              </w:rPr>
              <w:t>号修正）</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《国家安全监管总局办公厅关于明确非煤矿山建设项目安全监管职责等事项的通知》（安监总厅管一〔</w:t>
            </w:r>
            <w:r>
              <w:rPr>
                <w:rFonts w:hint="eastAsia" w:eastAsia="仿宋_GB2312" w:cs="仿宋_GB2312"/>
                <w:color w:val="auto"/>
                <w:sz w:val="28"/>
                <w:szCs w:val="28"/>
              </w:rPr>
              <w:t>2013</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143</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《广东省人民政府关于取消和下放一批行政审批项目的决定》（粤府〔</w:t>
            </w:r>
            <w:r>
              <w:rPr>
                <w:rFonts w:hint="eastAsia" w:eastAsia="仿宋_GB2312" w:cs="仿宋_GB2312"/>
                <w:color w:val="auto"/>
                <w:sz w:val="28"/>
                <w:szCs w:val="28"/>
              </w:rPr>
              <w:t>2014</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8</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01B3909">
            <w:pPr>
              <w:autoSpaceDN w:val="0"/>
              <w:spacing w:line="340" w:lineRule="exact"/>
              <w:jc w:val="both"/>
              <w:textAlignment w:val="center"/>
              <w:rPr>
                <w:rFonts w:hint="eastAsia" w:ascii="仿宋_GB2312" w:hAnsi="仿宋_GB2312" w:eastAsia="仿宋_GB2312" w:cs="仿宋_GB2312"/>
                <w:color w:val="auto"/>
                <w:sz w:val="28"/>
                <w:szCs w:val="28"/>
              </w:rPr>
            </w:pPr>
          </w:p>
        </w:tc>
      </w:tr>
      <w:tr w14:paraId="5B14AF01">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C5F6A0F">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147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F43D98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应急管理局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7182DE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烟花爆竹经营许可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10C816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应急管理局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9FD5B3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《烟花爆竹安全管理条例》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《烟花爆竹经营许可实施办法》（安全监管总局令第</w:t>
            </w:r>
            <w:r>
              <w:rPr>
                <w:rFonts w:hint="eastAsia" w:eastAsia="仿宋_GB2312" w:cs="仿宋_GB2312"/>
                <w:color w:val="auto"/>
                <w:sz w:val="28"/>
                <w:szCs w:val="28"/>
              </w:rPr>
              <w:t>65</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6F0B3CC">
            <w:pPr>
              <w:autoSpaceDN w:val="0"/>
              <w:spacing w:line="340" w:lineRule="exact"/>
              <w:jc w:val="both"/>
              <w:textAlignment w:val="center"/>
              <w:rPr>
                <w:rFonts w:hint="eastAsia" w:ascii="仿宋_GB2312" w:hAnsi="仿宋_GB2312" w:eastAsia="仿宋_GB2312" w:cs="仿宋_GB2312"/>
                <w:color w:val="auto"/>
                <w:sz w:val="28"/>
                <w:szCs w:val="28"/>
              </w:rPr>
            </w:pPr>
          </w:p>
        </w:tc>
      </w:tr>
      <w:tr w14:paraId="4885470A">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45A0891">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148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283D15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消防救援</w:t>
            </w:r>
          </w:p>
          <w:p w14:paraId="4697D663">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大</w:t>
            </w:r>
            <w:r>
              <w:rPr>
                <w:rFonts w:hint="eastAsia" w:ascii="仿宋_GB2312" w:hAnsi="仿宋_GB2312" w:eastAsia="仿宋_GB2312" w:cs="仿宋_GB2312"/>
                <w:color w:val="auto"/>
                <w:sz w:val="28"/>
                <w:szCs w:val="28"/>
              </w:rPr>
              <w:t>队</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B39E67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10"/>
                <w:sz w:val="28"/>
                <w:szCs w:val="28"/>
              </w:rPr>
              <w:t>公众聚集场所投入使用、营业前消防安全检查</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5773AE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消防救援</w:t>
            </w:r>
            <w:r>
              <w:rPr>
                <w:rFonts w:hint="eastAsia" w:ascii="仿宋_GB2312" w:hAnsi="仿宋_GB2312" w:eastAsia="仿宋_GB2312" w:cs="仿宋_GB2312"/>
                <w:color w:val="auto"/>
                <w:sz w:val="28"/>
                <w:szCs w:val="28"/>
                <w:lang w:eastAsia="zh-CN"/>
              </w:rPr>
              <w:t>大</w:t>
            </w:r>
            <w:r>
              <w:rPr>
                <w:rFonts w:hint="eastAsia" w:ascii="仿宋_GB2312" w:hAnsi="仿宋_GB2312" w:eastAsia="仿宋_GB2312" w:cs="仿宋_GB2312"/>
                <w:color w:val="auto"/>
                <w:sz w:val="28"/>
                <w:szCs w:val="28"/>
              </w:rPr>
              <w:t>队</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0FE5E8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《中华人民共和国消防法》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F58A581">
            <w:pPr>
              <w:autoSpaceDN w:val="0"/>
              <w:spacing w:line="340" w:lineRule="exact"/>
              <w:jc w:val="both"/>
              <w:textAlignment w:val="center"/>
              <w:rPr>
                <w:rFonts w:hint="eastAsia" w:ascii="仿宋_GB2312" w:hAnsi="仿宋_GB2312" w:eastAsia="仿宋_GB2312" w:cs="仿宋_GB2312"/>
                <w:color w:val="auto"/>
                <w:sz w:val="28"/>
                <w:szCs w:val="28"/>
              </w:rPr>
            </w:pPr>
          </w:p>
        </w:tc>
      </w:tr>
      <w:tr w14:paraId="2F7F3D7C">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47AF1B1">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149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D99B905">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税务局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F291100">
            <w:pPr>
              <w:autoSpaceDN w:val="0"/>
              <w:spacing w:line="320" w:lineRule="exact"/>
              <w:jc w:val="both"/>
              <w:textAlignment w:val="center"/>
              <w:rPr>
                <w:rFonts w:hint="eastAsia" w:ascii="仿宋_GB2312" w:hAnsi="仿宋_GB2312" w:eastAsia="仿宋_GB2312" w:cs="仿宋_GB2312"/>
                <w:color w:val="auto"/>
                <w:spacing w:val="-10"/>
                <w:sz w:val="28"/>
                <w:szCs w:val="28"/>
              </w:rPr>
            </w:pPr>
            <w:r>
              <w:rPr>
                <w:rFonts w:hint="eastAsia" w:ascii="仿宋_GB2312" w:hAnsi="仿宋_GB2312" w:eastAsia="仿宋_GB2312" w:cs="仿宋_GB2312"/>
                <w:color w:val="auto"/>
                <w:sz w:val="28"/>
                <w:szCs w:val="28"/>
              </w:rPr>
              <w:t>增值税防伪税控系统最高开票限额审批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45DF8B4">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税务局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D99008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《国务院对确需保留的行政审批项目设定行政许可的决定》</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F73B1E2">
            <w:pPr>
              <w:autoSpaceDN w:val="0"/>
              <w:spacing w:line="340" w:lineRule="exact"/>
              <w:jc w:val="both"/>
              <w:textAlignment w:val="center"/>
              <w:rPr>
                <w:rFonts w:hint="eastAsia" w:ascii="仿宋_GB2312" w:hAnsi="仿宋_GB2312" w:eastAsia="仿宋_GB2312" w:cs="仿宋_GB2312"/>
                <w:color w:val="auto"/>
                <w:sz w:val="28"/>
                <w:szCs w:val="28"/>
              </w:rPr>
            </w:pPr>
          </w:p>
        </w:tc>
      </w:tr>
      <w:tr w14:paraId="38E8120E">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3CDE891">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150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32F8EB3">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5BA321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食品生产许可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563D25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C7796B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《中华人民共和国食品安全法》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《食品生产许可管理办法》（市场监管总局令第</w:t>
            </w:r>
            <w:r>
              <w:rPr>
                <w:rFonts w:hint="eastAsia" w:eastAsia="仿宋_GB2312" w:cs="仿宋_GB2312"/>
                <w:color w:val="auto"/>
                <w:sz w:val="28"/>
                <w:szCs w:val="28"/>
              </w:rPr>
              <w:t>24</w:t>
            </w:r>
            <w:r>
              <w:rPr>
                <w:rFonts w:hint="eastAsia" w:ascii="仿宋_GB2312" w:hAnsi="仿宋_GB2312" w:eastAsia="仿宋_GB2312" w:cs="仿宋_GB2312"/>
                <w:color w:val="auto"/>
                <w:sz w:val="28"/>
                <w:szCs w:val="28"/>
              </w:rPr>
              <w:t>号）</w:t>
            </w:r>
          </w:p>
          <w:p w14:paraId="4720F39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w:t>
            </w:r>
            <w:r>
              <w:rPr>
                <w:rFonts w:hint="default" w:ascii="Times New Roman" w:hAnsi="Times New Roman" w:eastAsia="仿宋_GB2312" w:cs="Times New Roman"/>
                <w:color w:val="auto"/>
                <w:sz w:val="28"/>
                <w:szCs w:val="28"/>
              </w:rPr>
              <w:t>府关于调整一批省级行政职权事项的决定》(粤府〔2023〕68号)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99A392F">
            <w:pPr>
              <w:autoSpaceDN w:val="0"/>
              <w:spacing w:line="340" w:lineRule="exact"/>
              <w:jc w:val="both"/>
              <w:textAlignment w:val="center"/>
              <w:rPr>
                <w:rFonts w:hint="eastAsia" w:ascii="仿宋_GB2312" w:hAnsi="仿宋_GB2312" w:eastAsia="仿宋_GB2312" w:cs="仿宋_GB2312"/>
                <w:color w:val="auto"/>
                <w:sz w:val="28"/>
                <w:szCs w:val="28"/>
              </w:rPr>
            </w:pPr>
          </w:p>
        </w:tc>
      </w:tr>
      <w:tr w14:paraId="20144F56">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A046FE5">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151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6B537B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9E100F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食品经营许可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009975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0FCC8AF">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《中华人民共和国食品安全法》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《食品经营许可和备案管理办法》（市场监管总局令</w:t>
            </w:r>
            <w:r>
              <w:rPr>
                <w:rFonts w:hint="default" w:ascii="Times New Roman" w:hAnsi="Times New Roman" w:eastAsia="仿宋_GB2312" w:cs="Times New Roman"/>
                <w:color w:val="auto"/>
                <w:sz w:val="28"/>
                <w:szCs w:val="28"/>
              </w:rPr>
              <w:t xml:space="preserve">第 </w:t>
            </w:r>
            <w:r>
              <w:rPr>
                <w:rFonts w:ascii="Times New Roman" w:hAnsi="Times New Roman" w:eastAsia="仿宋_GB2312" w:cs="Times New Roman"/>
                <w:color w:val="auto"/>
                <w:sz w:val="28"/>
                <w:szCs w:val="28"/>
              </w:rPr>
              <w:t xml:space="preserve">78 </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45E8169">
            <w:pPr>
              <w:autoSpaceDN w:val="0"/>
              <w:spacing w:line="340" w:lineRule="exact"/>
              <w:jc w:val="both"/>
              <w:textAlignment w:val="center"/>
              <w:rPr>
                <w:rFonts w:hint="eastAsia" w:ascii="仿宋_GB2312" w:hAnsi="仿宋_GB2312" w:eastAsia="仿宋_GB2312" w:cs="仿宋_GB2312"/>
                <w:color w:val="auto"/>
                <w:sz w:val="28"/>
                <w:szCs w:val="28"/>
              </w:rPr>
            </w:pPr>
          </w:p>
        </w:tc>
      </w:tr>
      <w:tr w14:paraId="48888A93">
        <w:tblPrEx>
          <w:tblCellMar>
            <w:top w:w="0" w:type="dxa"/>
            <w:left w:w="108" w:type="dxa"/>
            <w:bottom w:w="0" w:type="dxa"/>
            <w:right w:w="108" w:type="dxa"/>
          </w:tblCellMar>
        </w:tblPrEx>
        <w:trPr>
          <w:cantSplit/>
          <w:trHeight w:val="742"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1480001">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152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298FB1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E86A4B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计量标准器具核准</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22DAEB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8175CF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《中华人民共和国计量法》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《中华人民共和国计量法实施细则》</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3681F6E">
            <w:pPr>
              <w:autoSpaceDN w:val="0"/>
              <w:spacing w:line="340" w:lineRule="exact"/>
              <w:jc w:val="both"/>
              <w:textAlignment w:val="center"/>
              <w:rPr>
                <w:rFonts w:hint="eastAsia" w:ascii="仿宋_GB2312" w:hAnsi="仿宋_GB2312" w:eastAsia="仿宋_GB2312" w:cs="仿宋_GB2312"/>
                <w:color w:val="auto"/>
                <w:sz w:val="28"/>
                <w:szCs w:val="28"/>
              </w:rPr>
            </w:pPr>
          </w:p>
        </w:tc>
      </w:tr>
      <w:tr w14:paraId="2909CFC8">
        <w:tblPrEx>
          <w:tblCellMar>
            <w:top w:w="0" w:type="dxa"/>
            <w:left w:w="108" w:type="dxa"/>
            <w:bottom w:w="0" w:type="dxa"/>
            <w:right w:w="108" w:type="dxa"/>
          </w:tblCellMar>
        </w:tblPrEx>
        <w:trPr>
          <w:cantSplit/>
          <w:trHeight w:val="854"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B3F668E">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153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9E17727">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F5DAC4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承担国家法定计量检定机构任务授权</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D27995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5F2971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《中华人民共和国计量法》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《中华人民共和国计量法实施细则》</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50CCFA7">
            <w:pPr>
              <w:autoSpaceDN w:val="0"/>
              <w:spacing w:line="340" w:lineRule="exact"/>
              <w:jc w:val="both"/>
              <w:textAlignment w:val="center"/>
              <w:rPr>
                <w:rFonts w:hint="eastAsia" w:ascii="仿宋_GB2312" w:hAnsi="仿宋_GB2312" w:eastAsia="仿宋_GB2312" w:cs="仿宋_GB2312"/>
                <w:color w:val="auto"/>
                <w:sz w:val="28"/>
                <w:szCs w:val="28"/>
              </w:rPr>
            </w:pPr>
          </w:p>
        </w:tc>
      </w:tr>
      <w:tr w14:paraId="03BA6C37">
        <w:tblPrEx>
          <w:tblCellMar>
            <w:top w:w="0" w:type="dxa"/>
            <w:left w:w="108" w:type="dxa"/>
            <w:bottom w:w="0" w:type="dxa"/>
            <w:right w:w="108" w:type="dxa"/>
          </w:tblCellMar>
        </w:tblPrEx>
        <w:trPr>
          <w:cantSplit/>
          <w:trHeight w:val="2454"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90217E0">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154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4F5D73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16595D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企业登记注册</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AFA14D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CF76CE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《中华人民共和国公司法》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《中华人民共和国合伙企业法》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《中华人民共和国个人独资企业法》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《中华人民共和国外商投资法》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《中华人民共和国外商投资法实施条例》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《中华人民共和国市场主体登记管理条例》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《中华人民共和国市场主体登记管理条例实施细则》</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5E9F2D4">
            <w:pPr>
              <w:autoSpaceDN w:val="0"/>
              <w:spacing w:line="340" w:lineRule="exact"/>
              <w:jc w:val="both"/>
              <w:textAlignment w:val="center"/>
              <w:rPr>
                <w:rFonts w:hint="eastAsia" w:ascii="仿宋_GB2312" w:hAnsi="仿宋_GB2312" w:eastAsia="仿宋_GB2312" w:cs="仿宋_GB2312"/>
                <w:color w:val="auto"/>
                <w:sz w:val="28"/>
                <w:szCs w:val="28"/>
              </w:rPr>
            </w:pPr>
          </w:p>
        </w:tc>
      </w:tr>
      <w:tr w14:paraId="64E59DFC">
        <w:tblPrEx>
          <w:tblCellMar>
            <w:top w:w="0" w:type="dxa"/>
            <w:left w:w="108" w:type="dxa"/>
            <w:bottom w:w="0" w:type="dxa"/>
            <w:right w:w="108" w:type="dxa"/>
          </w:tblCellMar>
        </w:tblPrEx>
        <w:trPr>
          <w:cantSplit/>
          <w:trHeight w:val="1158"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01CB07E">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155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28A2A1A">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5EB569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个体工商户登记注册</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B87089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EEABF2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《促进个体工商户发展条例》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《中华人民共和国市场主体登记管理条例》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《中华人民共和国市场主体登记管理条例实施细则》</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31D8EE9">
            <w:pPr>
              <w:autoSpaceDN w:val="0"/>
              <w:spacing w:line="340" w:lineRule="exact"/>
              <w:jc w:val="both"/>
              <w:textAlignment w:val="center"/>
              <w:rPr>
                <w:rFonts w:hint="eastAsia" w:ascii="仿宋_GB2312" w:hAnsi="仿宋_GB2312" w:eastAsia="仿宋_GB2312" w:cs="仿宋_GB2312"/>
                <w:color w:val="auto"/>
                <w:sz w:val="28"/>
                <w:szCs w:val="28"/>
              </w:rPr>
            </w:pPr>
          </w:p>
        </w:tc>
      </w:tr>
      <w:tr w14:paraId="07538963">
        <w:tblPrEx>
          <w:tblCellMar>
            <w:top w:w="0" w:type="dxa"/>
            <w:left w:w="108" w:type="dxa"/>
            <w:bottom w:w="0" w:type="dxa"/>
            <w:right w:w="108" w:type="dxa"/>
          </w:tblCellMar>
        </w:tblPrEx>
        <w:trPr>
          <w:cantSplit/>
          <w:trHeight w:val="119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71B90FA">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156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9E8EDC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2E63ED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农民专业合作社登记注册</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9D8050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71EB17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《中华人民共和国农民专业合作社法》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《中华人民共和国市场主体登记管理条例》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《中华人民共和国市场主体登记管理条例实施细则》</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9EA7E28">
            <w:pPr>
              <w:autoSpaceDN w:val="0"/>
              <w:spacing w:line="340" w:lineRule="exact"/>
              <w:jc w:val="both"/>
              <w:textAlignment w:val="center"/>
              <w:rPr>
                <w:rFonts w:hint="eastAsia" w:ascii="仿宋_GB2312" w:hAnsi="仿宋_GB2312" w:eastAsia="仿宋_GB2312" w:cs="仿宋_GB2312"/>
                <w:color w:val="auto"/>
                <w:sz w:val="28"/>
                <w:szCs w:val="28"/>
              </w:rPr>
            </w:pPr>
          </w:p>
        </w:tc>
      </w:tr>
      <w:tr w14:paraId="1B6E0391">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BF50E21">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157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594436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69AD8071">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FCCA5A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广播电视专用频段频率使用许可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487654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文化广电旅游体育局（受理广电总局事权事项并逐级上报）</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731A5A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《广播电视管理条例》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E9E7D59">
            <w:pPr>
              <w:autoSpaceDN w:val="0"/>
              <w:spacing w:line="340" w:lineRule="exact"/>
              <w:jc w:val="both"/>
              <w:textAlignment w:val="center"/>
              <w:rPr>
                <w:rFonts w:hint="eastAsia" w:ascii="仿宋_GB2312" w:hAnsi="仿宋_GB2312" w:eastAsia="仿宋_GB2312" w:cs="仿宋_GB2312"/>
                <w:color w:val="auto"/>
                <w:sz w:val="28"/>
                <w:szCs w:val="28"/>
              </w:rPr>
            </w:pPr>
          </w:p>
        </w:tc>
      </w:tr>
      <w:tr w14:paraId="6ABA4498">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5CDC35D">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158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5D9AEFD">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524A2CC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C697F5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广播电台、电视台设立、终止审批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F22CB4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文化广电旅游体育局（受理广电总局事权事项并逐级上报）</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4F7870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《广播电视管理条例》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684BB9F">
            <w:pPr>
              <w:autoSpaceDN w:val="0"/>
              <w:spacing w:line="340" w:lineRule="exact"/>
              <w:jc w:val="both"/>
              <w:textAlignment w:val="center"/>
              <w:rPr>
                <w:rFonts w:hint="eastAsia" w:ascii="仿宋_GB2312" w:hAnsi="仿宋_GB2312" w:eastAsia="仿宋_GB2312" w:cs="仿宋_GB2312"/>
                <w:color w:val="auto"/>
                <w:sz w:val="28"/>
                <w:szCs w:val="28"/>
              </w:rPr>
            </w:pPr>
          </w:p>
        </w:tc>
      </w:tr>
      <w:tr w14:paraId="6A77B1F4">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5C04515">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159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7FC9825">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7E9AB7AC">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7EC221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广播电台、电视台变更台名、台标、节目设置范围或节目套数审批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C12FC3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文化广电旅游体育局（受理广电总局事权事项并逐级上报）</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50EC9C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《广播电视管理条例》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《国务院关于取消和下放一批行政许可事项的决定》（国发〔</w:t>
            </w:r>
            <w:r>
              <w:rPr>
                <w:rFonts w:hint="eastAsia" w:eastAsia="仿宋_GB2312" w:cs="仿宋_GB2312"/>
                <w:color w:val="auto"/>
                <w:sz w:val="28"/>
                <w:szCs w:val="28"/>
              </w:rPr>
              <w:t>2020</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13</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7A5AA32">
            <w:pPr>
              <w:autoSpaceDN w:val="0"/>
              <w:spacing w:line="340" w:lineRule="exact"/>
              <w:jc w:val="both"/>
              <w:textAlignment w:val="center"/>
              <w:rPr>
                <w:rFonts w:hint="eastAsia" w:ascii="仿宋_GB2312" w:hAnsi="仿宋_GB2312" w:eastAsia="仿宋_GB2312" w:cs="仿宋_GB2312"/>
                <w:color w:val="auto"/>
                <w:sz w:val="28"/>
                <w:szCs w:val="28"/>
              </w:rPr>
            </w:pPr>
          </w:p>
        </w:tc>
      </w:tr>
      <w:tr w14:paraId="287FBE6F">
        <w:tblPrEx>
          <w:tblCellMar>
            <w:top w:w="0" w:type="dxa"/>
            <w:left w:w="108" w:type="dxa"/>
            <w:bottom w:w="0" w:type="dxa"/>
            <w:right w:w="108" w:type="dxa"/>
          </w:tblCellMar>
        </w:tblPrEx>
        <w:trPr>
          <w:cantSplit/>
          <w:trHeight w:val="1798"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5F8C710">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160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2D9303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17FB00CC">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59138D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乡镇设立广播电视站和机关、部队、团体、企业事业单位设立有线广播电视站审批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B4756E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文化广电旅游体育局（初审）</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129B56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《广播电视管理条例》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《广播电视站审批管理暂行规定》（广播电影电视总局令第</w:t>
            </w:r>
            <w:r>
              <w:rPr>
                <w:rFonts w:hint="eastAsia" w:eastAsia="仿宋_GB2312" w:cs="仿宋_GB2312"/>
                <w:color w:val="auto"/>
                <w:sz w:val="28"/>
                <w:szCs w:val="28"/>
              </w:rPr>
              <w:t>32</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《国务院关于同意广东省“十二五”时期深化行政审批制度改革先行先试的批复》（国函〔</w:t>
            </w:r>
            <w:r>
              <w:rPr>
                <w:rFonts w:hint="eastAsia" w:eastAsia="仿宋_GB2312" w:cs="仿宋_GB2312"/>
                <w:color w:val="auto"/>
                <w:sz w:val="28"/>
                <w:szCs w:val="28"/>
              </w:rPr>
              <w:t>2012</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177</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《有线电视管理暂行办法》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E8A4C91">
            <w:pPr>
              <w:autoSpaceDN w:val="0"/>
              <w:spacing w:line="340" w:lineRule="exact"/>
              <w:jc w:val="both"/>
              <w:textAlignment w:val="center"/>
              <w:rPr>
                <w:rFonts w:hint="eastAsia" w:ascii="仿宋_GB2312" w:hAnsi="仿宋_GB2312" w:eastAsia="仿宋_GB2312" w:cs="仿宋_GB2312"/>
                <w:color w:val="auto"/>
                <w:sz w:val="28"/>
                <w:szCs w:val="28"/>
              </w:rPr>
            </w:pPr>
          </w:p>
        </w:tc>
      </w:tr>
      <w:tr w14:paraId="03F6E94B">
        <w:tblPrEx>
          <w:tblCellMar>
            <w:top w:w="0" w:type="dxa"/>
            <w:left w:w="108" w:type="dxa"/>
            <w:bottom w:w="0" w:type="dxa"/>
            <w:right w:w="108" w:type="dxa"/>
          </w:tblCellMar>
        </w:tblPrEx>
        <w:trPr>
          <w:cantSplit/>
          <w:trHeight w:val="998"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8805FDA">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161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6CCB60C">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2FA450BB">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3356FB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有线广播电视传输覆盖网工程验收审核</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A29090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DA11FA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《广播电视管理条例》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w:t>
            </w:r>
            <w:r>
              <w:rPr>
                <w:rFonts w:hint="eastAsia" w:eastAsia="仿宋_GB2312" w:cs="仿宋_GB2312"/>
                <w:color w:val="auto"/>
                <w:sz w:val="28"/>
                <w:szCs w:val="28"/>
              </w:rPr>
              <w:t>2012</w:t>
            </w:r>
            <w:r>
              <w:rPr>
                <w:rFonts w:hint="eastAsia" w:ascii="仿宋_GB2312" w:hAnsi="仿宋_GB2312" w:eastAsia="仿宋_GB2312" w:cs="仿宋_GB2312"/>
                <w:color w:val="auto"/>
                <w:sz w:val="28"/>
                <w:szCs w:val="28"/>
              </w:rPr>
              <w:t>年行政审批制度改革事项目录（第一批）》</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E05CED8">
            <w:pPr>
              <w:autoSpaceDN w:val="0"/>
              <w:spacing w:line="340" w:lineRule="exact"/>
              <w:jc w:val="both"/>
              <w:textAlignment w:val="center"/>
              <w:rPr>
                <w:rFonts w:hint="eastAsia" w:ascii="仿宋_GB2312" w:hAnsi="仿宋_GB2312" w:eastAsia="仿宋_GB2312" w:cs="仿宋_GB2312"/>
                <w:color w:val="auto"/>
                <w:sz w:val="28"/>
                <w:szCs w:val="28"/>
              </w:rPr>
            </w:pPr>
          </w:p>
        </w:tc>
      </w:tr>
      <w:tr w14:paraId="3BE1C70F">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04E3C09">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162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63A489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26BDE23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10FFCB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广播电视视频点播业务审批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6B858D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文化广电旅游体育局（受理省广电局事权事项并逐级上报)</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89447C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《国务院对确需保留的行政审批项目设定行政许可的决定》</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《广播电视视频点播业务管理办法》（广播电影电视总局令第</w:t>
            </w:r>
            <w:r>
              <w:rPr>
                <w:rFonts w:hint="eastAsia" w:eastAsia="仿宋_GB2312" w:cs="仿宋_GB2312"/>
                <w:color w:val="auto"/>
                <w:sz w:val="28"/>
                <w:szCs w:val="28"/>
              </w:rPr>
              <w:t>35</w:t>
            </w:r>
            <w:r>
              <w:rPr>
                <w:rFonts w:hint="eastAsia" w:ascii="仿宋_GB2312" w:hAnsi="仿宋_GB2312" w:eastAsia="仿宋_GB2312" w:cs="仿宋_GB2312"/>
                <w:color w:val="auto"/>
                <w:sz w:val="28"/>
                <w:szCs w:val="28"/>
              </w:rPr>
              <w:t>号公布，广播电视总局令第</w:t>
            </w:r>
            <w:r>
              <w:rPr>
                <w:rFonts w:hint="eastAsia" w:eastAsia="仿宋_GB2312" w:cs="仿宋_GB2312"/>
                <w:color w:val="auto"/>
                <w:sz w:val="28"/>
                <w:szCs w:val="28"/>
              </w:rPr>
              <w:t>9</w:t>
            </w:r>
            <w:r>
              <w:rPr>
                <w:rFonts w:hint="eastAsia" w:ascii="仿宋_GB2312" w:hAnsi="仿宋_GB2312" w:eastAsia="仿宋_GB2312" w:cs="仿宋_GB2312"/>
                <w:color w:val="auto"/>
                <w:sz w:val="28"/>
                <w:szCs w:val="28"/>
              </w:rPr>
              <w:t>号修正）</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9CE9531">
            <w:pPr>
              <w:autoSpaceDN w:val="0"/>
              <w:spacing w:line="34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广播电视视频点播业务许可证（乙种）审批</w:t>
            </w:r>
            <w:r>
              <w:rPr>
                <w:rFonts w:hint="eastAsia" w:ascii="方正仿宋简体" w:hAnsi="方正仿宋简体" w:eastAsia="方正仿宋简体" w:cs="方正仿宋简体"/>
                <w:color w:val="auto"/>
                <w:sz w:val="28"/>
                <w:szCs w:val="28"/>
                <w:lang w:eastAsia="zh-CN"/>
              </w:rPr>
              <w:t>。</w:t>
            </w:r>
          </w:p>
        </w:tc>
      </w:tr>
      <w:tr w14:paraId="5F5321DC">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CB29E6D">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163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ADAEDB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635E7C67">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BD63C5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卫星电视广播地面接收设施安装服务许可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20C189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文化广电旅游体育局（初审）</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985EAA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《卫星电视广播地面接收设施管理规定》</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《卫星电视广播地面接收设施安装服务暂行办法》（广播电影电视总局令第</w:t>
            </w:r>
            <w:r>
              <w:rPr>
                <w:rFonts w:hint="eastAsia" w:eastAsia="仿宋_GB2312" w:cs="仿宋_GB2312"/>
                <w:color w:val="auto"/>
                <w:sz w:val="28"/>
                <w:szCs w:val="28"/>
              </w:rPr>
              <w:t>60</w:t>
            </w:r>
            <w:r>
              <w:rPr>
                <w:rFonts w:hint="eastAsia" w:ascii="仿宋_GB2312" w:hAnsi="仿宋_GB2312" w:eastAsia="仿宋_GB2312" w:cs="仿宋_GB2312"/>
                <w:color w:val="auto"/>
                <w:sz w:val="28"/>
                <w:szCs w:val="28"/>
              </w:rPr>
              <w:t>号公布，广播电视总局令第</w:t>
            </w:r>
            <w:r>
              <w:rPr>
                <w:rFonts w:hint="eastAsia" w:eastAsia="仿宋_GB2312" w:cs="仿宋_GB2312"/>
                <w:color w:val="auto"/>
                <w:sz w:val="28"/>
                <w:szCs w:val="28"/>
              </w:rPr>
              <w:t>10</w:t>
            </w:r>
            <w:r>
              <w:rPr>
                <w:rFonts w:hint="eastAsia" w:ascii="仿宋_GB2312" w:hAnsi="仿宋_GB2312" w:eastAsia="仿宋_GB2312" w:cs="仿宋_GB2312"/>
                <w:color w:val="auto"/>
                <w:sz w:val="28"/>
                <w:szCs w:val="28"/>
              </w:rPr>
              <w:t>号修正）</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《广电总局关于设立卫星地面接收设施安装服务机构审批事项的通知》（广发〔</w:t>
            </w:r>
            <w:r>
              <w:rPr>
                <w:rFonts w:hint="eastAsia" w:eastAsia="仿宋_GB2312" w:cs="仿宋_GB2312"/>
                <w:color w:val="auto"/>
                <w:sz w:val="28"/>
                <w:szCs w:val="28"/>
              </w:rPr>
              <w:t>2010</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24</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《广东省第一批扩大县级政府管理权限事项目录》（省政府令第</w:t>
            </w:r>
            <w:r>
              <w:rPr>
                <w:rFonts w:hint="eastAsia" w:eastAsia="仿宋_GB2312" w:cs="仿宋_GB2312"/>
                <w:color w:val="auto"/>
                <w:sz w:val="28"/>
                <w:szCs w:val="28"/>
              </w:rPr>
              <w:t>98</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DCD1DEF">
            <w:pPr>
              <w:autoSpaceDN w:val="0"/>
              <w:spacing w:line="340" w:lineRule="exact"/>
              <w:jc w:val="both"/>
              <w:textAlignment w:val="center"/>
              <w:rPr>
                <w:rFonts w:hint="eastAsia" w:ascii="仿宋_GB2312" w:hAnsi="仿宋_GB2312" w:eastAsia="仿宋_GB2312" w:cs="仿宋_GB2312"/>
                <w:color w:val="auto"/>
                <w:sz w:val="28"/>
                <w:szCs w:val="28"/>
              </w:rPr>
            </w:pPr>
          </w:p>
        </w:tc>
      </w:tr>
      <w:tr w14:paraId="6AE40CAE">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838B40E">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164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9AADBE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55DEAC0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47D402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设置卫星电视广播地面接收设施审批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9D0FE5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文化广电旅游体育局（初审）</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07A21B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《广播电视管理条例》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《卫星电视广播地面接收设施管理规定》</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《广东省第二批扩大县级政府管理权限事项目录》（省政府令第</w:t>
            </w:r>
            <w:r>
              <w:rPr>
                <w:rFonts w:hint="eastAsia" w:eastAsia="仿宋_GB2312" w:cs="仿宋_GB2312"/>
                <w:color w:val="auto"/>
                <w:sz w:val="28"/>
                <w:szCs w:val="28"/>
              </w:rPr>
              <w:t>161</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2BFBE12">
            <w:pPr>
              <w:autoSpaceDN w:val="0"/>
              <w:spacing w:line="340" w:lineRule="exact"/>
              <w:jc w:val="both"/>
              <w:textAlignment w:val="center"/>
              <w:rPr>
                <w:rFonts w:hint="eastAsia" w:ascii="仿宋_GB2312" w:hAnsi="仿宋_GB2312" w:eastAsia="仿宋_GB2312" w:cs="仿宋_GB2312"/>
                <w:color w:val="auto"/>
                <w:sz w:val="28"/>
                <w:szCs w:val="28"/>
              </w:rPr>
            </w:pPr>
          </w:p>
        </w:tc>
      </w:tr>
      <w:tr w14:paraId="76F6EA5A">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94E118F">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165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8E651DC">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1A1C4BD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95AB5B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举办健身气功活动及设立站点审批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29775E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DD8F2B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《国务院对确需保留的行政审批项目设定行政许可的决定》</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《健身气功管理办法》（体育总局令</w:t>
            </w:r>
            <w:r>
              <w:rPr>
                <w:rFonts w:hint="eastAsia" w:eastAsia="仿宋_GB2312" w:cs="仿宋_GB2312"/>
                <w:color w:val="auto"/>
                <w:sz w:val="28"/>
                <w:szCs w:val="28"/>
              </w:rPr>
              <w:t>2006</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9</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A57500A">
            <w:pPr>
              <w:autoSpaceDN w:val="0"/>
              <w:spacing w:line="340" w:lineRule="exact"/>
              <w:jc w:val="both"/>
              <w:textAlignment w:val="center"/>
              <w:rPr>
                <w:rFonts w:hint="eastAsia" w:ascii="仿宋_GB2312" w:hAnsi="仿宋_GB2312" w:eastAsia="仿宋_GB2312" w:cs="仿宋_GB2312"/>
                <w:color w:val="auto"/>
                <w:sz w:val="28"/>
                <w:szCs w:val="28"/>
              </w:rPr>
            </w:pPr>
          </w:p>
        </w:tc>
      </w:tr>
      <w:tr w14:paraId="62321BF3">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B8B3F02">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166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E5802C3">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55030DD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707D9A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高危险性体育项目经营许可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C87919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r>
              <w:rPr>
                <w:rFonts w:hint="eastAsia" w:ascii="仿宋_GB2312" w:hAnsi="仿宋_GB2312" w:eastAsia="仿宋_GB2312" w:cs="仿宋_GB2312"/>
                <w:color w:val="auto"/>
                <w:sz w:val="28"/>
                <w:szCs w:val="28"/>
                <w:lang w:eastAsia="zh-CN"/>
              </w:rPr>
              <w:t>受市</w:t>
            </w:r>
            <w:r>
              <w:rPr>
                <w:rFonts w:hint="eastAsia" w:ascii="仿宋_GB2312" w:hAnsi="仿宋_GB2312" w:eastAsia="仿宋_GB2312" w:cs="仿宋_GB2312"/>
                <w:color w:val="auto"/>
                <w:sz w:val="28"/>
                <w:szCs w:val="28"/>
              </w:rPr>
              <w:t>文化广电旅游体育局委托实施）</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3C59B7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《全民健身条例》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《广东省人民政府关于取消和下放一批行政审批项目的决定》（粤府〔</w:t>
            </w:r>
            <w:r>
              <w:rPr>
                <w:rFonts w:hint="eastAsia" w:eastAsia="仿宋_GB2312" w:cs="仿宋_GB2312"/>
                <w:color w:val="auto"/>
                <w:sz w:val="28"/>
                <w:szCs w:val="28"/>
              </w:rPr>
              <w:t>2014</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8</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A7F93CD">
            <w:pPr>
              <w:autoSpaceDN w:val="0"/>
              <w:spacing w:line="340" w:lineRule="exact"/>
              <w:jc w:val="both"/>
              <w:textAlignment w:val="center"/>
              <w:rPr>
                <w:rFonts w:hint="eastAsia" w:ascii="仿宋_GB2312" w:hAnsi="仿宋_GB2312" w:eastAsia="仿宋_GB2312" w:cs="仿宋_GB2312"/>
                <w:color w:val="auto"/>
                <w:sz w:val="28"/>
                <w:szCs w:val="28"/>
              </w:rPr>
            </w:pPr>
          </w:p>
        </w:tc>
      </w:tr>
      <w:tr w14:paraId="1A81EBF0">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0FEBCF4">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167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4609E0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1E811D5A">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43F6B5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举办高危险性体育赛事活动许可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E340A5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68EE06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《中华人民共和国体育法》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A824452">
            <w:pPr>
              <w:autoSpaceDN w:val="0"/>
              <w:spacing w:line="340" w:lineRule="exact"/>
              <w:jc w:val="both"/>
              <w:textAlignment w:val="center"/>
              <w:rPr>
                <w:rFonts w:hint="eastAsia" w:ascii="仿宋_GB2312" w:hAnsi="仿宋_GB2312" w:eastAsia="仿宋_GB2312" w:cs="仿宋_GB2312"/>
                <w:color w:val="auto"/>
                <w:sz w:val="28"/>
                <w:szCs w:val="28"/>
              </w:rPr>
            </w:pPr>
          </w:p>
        </w:tc>
      </w:tr>
      <w:tr w14:paraId="043D6EC0">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DA3E288">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168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D823D9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5522DECA">
            <w:pPr>
              <w:autoSpaceDN w:val="0"/>
              <w:spacing w:line="320" w:lineRule="exact"/>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F9E763F">
            <w:pPr>
              <w:autoSpaceDN w:val="0"/>
              <w:spacing w:line="320" w:lineRule="exact"/>
              <w:jc w:val="both"/>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rPr>
              <w:t>临时占用公共体育场地设施审批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FAE4C67">
            <w:pPr>
              <w:autoSpaceDN w:val="0"/>
              <w:spacing w:line="320" w:lineRule="exact"/>
              <w:jc w:val="both"/>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92A555B">
            <w:pPr>
              <w:autoSpaceDN w:val="0"/>
              <w:spacing w:line="320" w:lineRule="exact"/>
              <w:jc w:val="both"/>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rPr>
              <w:t>《中华人民共和国体育法》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《广东省体育设施建设和管理条例》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42651E7">
            <w:pPr>
              <w:autoSpaceDN w:val="0"/>
              <w:spacing w:line="340" w:lineRule="exact"/>
              <w:jc w:val="both"/>
              <w:textAlignment w:val="center"/>
              <w:rPr>
                <w:rFonts w:hint="eastAsia" w:ascii="仿宋_GB2312" w:hAnsi="仿宋_GB2312" w:eastAsia="仿宋_GB2312" w:cs="仿宋_GB2312"/>
                <w:color w:val="auto"/>
                <w:sz w:val="28"/>
                <w:szCs w:val="28"/>
              </w:rPr>
            </w:pPr>
          </w:p>
        </w:tc>
      </w:tr>
      <w:tr w14:paraId="56E2A9AA">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2AD934A">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169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83F5CB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66DC7628">
            <w:pPr>
              <w:autoSpaceDN w:val="0"/>
              <w:spacing w:line="320" w:lineRule="exact"/>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B81AE40">
            <w:pPr>
              <w:autoSpaceDN w:val="0"/>
              <w:spacing w:line="320" w:lineRule="exact"/>
              <w:jc w:val="both"/>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rPr>
              <w:t>举办高危险性体育赛事活动许可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6D6C210">
            <w:pPr>
              <w:autoSpaceDN w:val="0"/>
              <w:spacing w:line="320" w:lineRule="exact"/>
              <w:jc w:val="both"/>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178A24E">
            <w:pPr>
              <w:autoSpaceDN w:val="0"/>
              <w:spacing w:line="320" w:lineRule="exact"/>
              <w:jc w:val="both"/>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rPr>
              <w:t>《中华人民共和国体育法》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485A73D">
            <w:pPr>
              <w:autoSpaceDN w:val="0"/>
              <w:spacing w:line="340" w:lineRule="exact"/>
              <w:jc w:val="both"/>
              <w:textAlignment w:val="center"/>
              <w:rPr>
                <w:rFonts w:hint="eastAsia" w:ascii="仿宋_GB2312" w:hAnsi="仿宋_GB2312" w:eastAsia="仿宋_GB2312" w:cs="仿宋_GB2312"/>
                <w:color w:val="auto"/>
                <w:sz w:val="28"/>
                <w:szCs w:val="28"/>
              </w:rPr>
            </w:pPr>
          </w:p>
        </w:tc>
      </w:tr>
      <w:tr w14:paraId="22F63240">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71037C4">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170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3679C81">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新闻出版局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C291AA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出版物零售业务经营许可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0FF53B7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新闻出版局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A82CA1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《出版管理条例》</w:t>
            </w:r>
          </w:p>
          <w:p w14:paraId="0038C65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《出版物市场管理规定》（新闻出版广电总局、商务部令</w:t>
            </w:r>
            <w:r>
              <w:rPr>
                <w:rFonts w:hint="eastAsia" w:ascii="Times New Roman" w:hAnsi="Times New Roman" w:eastAsia="仿宋_GB2312" w:cs="仿宋_GB2312"/>
                <w:color w:val="auto"/>
                <w:sz w:val="28"/>
                <w:szCs w:val="28"/>
              </w:rPr>
              <w:t>第10</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88D64DD">
            <w:pPr>
              <w:autoSpaceDN w:val="0"/>
              <w:spacing w:line="340" w:lineRule="exact"/>
              <w:jc w:val="both"/>
              <w:textAlignment w:val="center"/>
              <w:rPr>
                <w:rFonts w:hint="eastAsia" w:ascii="仿宋_GB2312" w:hAnsi="仿宋_GB2312" w:eastAsia="仿宋_GB2312" w:cs="仿宋_GB2312"/>
                <w:color w:val="auto"/>
                <w:sz w:val="28"/>
                <w:szCs w:val="28"/>
              </w:rPr>
            </w:pPr>
          </w:p>
        </w:tc>
      </w:tr>
      <w:tr w14:paraId="0FAB8B3A">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5F149F7">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171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711B841">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民族宗教局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174B1F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宗教活动场所筹备设立审批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79630A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民族宗教局（</w:t>
            </w:r>
            <w:r>
              <w:rPr>
                <w:rFonts w:hint="eastAsia" w:ascii="仿宋_GB2312" w:hAnsi="仿宋_GB2312" w:eastAsia="仿宋_GB2312" w:cs="仿宋_GB2312"/>
                <w:color w:val="auto"/>
                <w:sz w:val="28"/>
                <w:szCs w:val="28"/>
                <w:lang w:eastAsia="zh-CN"/>
              </w:rPr>
              <w:t>负责</w:t>
            </w:r>
            <w:r>
              <w:rPr>
                <w:rFonts w:hint="eastAsia" w:ascii="仿宋_GB2312" w:hAnsi="仿宋_GB2312" w:eastAsia="仿宋_GB2312" w:cs="仿宋_GB2312"/>
                <w:color w:val="auto"/>
                <w:sz w:val="28"/>
                <w:szCs w:val="28"/>
              </w:rPr>
              <w:t>初审）</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7C0008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《宗教事务条例》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8780FAD">
            <w:pPr>
              <w:autoSpaceDN w:val="0"/>
              <w:spacing w:line="340" w:lineRule="exact"/>
              <w:jc w:val="both"/>
              <w:textAlignment w:val="center"/>
              <w:rPr>
                <w:rFonts w:hint="eastAsia" w:ascii="仿宋_GB2312" w:hAnsi="仿宋_GB2312" w:eastAsia="仿宋_GB2312" w:cs="仿宋_GB2312"/>
                <w:color w:val="auto"/>
                <w:sz w:val="28"/>
                <w:szCs w:val="28"/>
              </w:rPr>
            </w:pPr>
          </w:p>
        </w:tc>
      </w:tr>
      <w:tr w14:paraId="78FB14DA">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02822E7">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172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DCB4CB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民族宗教局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2BC50D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宗教活动场所设立、变更、注销登记</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021E62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民族宗教局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6187B9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《宗教事务条例》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465790E">
            <w:pPr>
              <w:autoSpaceDN w:val="0"/>
              <w:spacing w:line="340" w:lineRule="exact"/>
              <w:jc w:val="both"/>
              <w:textAlignment w:val="center"/>
              <w:rPr>
                <w:rFonts w:hint="eastAsia" w:ascii="仿宋_GB2312" w:hAnsi="仿宋_GB2312" w:eastAsia="仿宋_GB2312" w:cs="仿宋_GB2312"/>
                <w:color w:val="auto"/>
                <w:sz w:val="28"/>
                <w:szCs w:val="28"/>
              </w:rPr>
            </w:pPr>
          </w:p>
        </w:tc>
      </w:tr>
      <w:tr w14:paraId="05D78749">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0D57E57">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173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2EE00A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民族宗教局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5724D2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宗教活动场所内改建或者新建建筑物许可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C176F0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民族宗教局（</w:t>
            </w:r>
            <w:r>
              <w:rPr>
                <w:rFonts w:hint="eastAsia" w:ascii="仿宋_GB2312" w:hAnsi="仿宋_GB2312" w:eastAsia="仿宋_GB2312" w:cs="仿宋_GB2312"/>
                <w:color w:val="auto"/>
                <w:sz w:val="28"/>
                <w:szCs w:val="28"/>
                <w:lang w:eastAsia="zh-CN"/>
              </w:rPr>
              <w:t>负责</w:t>
            </w:r>
            <w:r>
              <w:rPr>
                <w:rFonts w:hint="eastAsia" w:ascii="仿宋_GB2312" w:hAnsi="仿宋_GB2312" w:eastAsia="仿宋_GB2312" w:cs="仿宋_GB2312"/>
                <w:color w:val="auto"/>
                <w:sz w:val="28"/>
                <w:szCs w:val="28"/>
              </w:rPr>
              <w:t>初审）</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E8F09F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《宗教事务条例》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《宗教事务部分行政许可项目实施办法》（国宗发〔</w:t>
            </w:r>
            <w:r>
              <w:rPr>
                <w:rFonts w:hint="eastAsia" w:eastAsia="仿宋_GB2312" w:cs="仿宋_GB2312"/>
                <w:color w:val="auto"/>
                <w:sz w:val="28"/>
                <w:szCs w:val="28"/>
              </w:rPr>
              <w:t>2018</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11</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2C8CCFD">
            <w:pPr>
              <w:autoSpaceDN w:val="0"/>
              <w:spacing w:line="340" w:lineRule="exact"/>
              <w:jc w:val="both"/>
              <w:textAlignment w:val="center"/>
              <w:rPr>
                <w:rFonts w:hint="eastAsia" w:ascii="仿宋_GB2312" w:hAnsi="仿宋_GB2312" w:eastAsia="仿宋_GB2312" w:cs="仿宋_GB2312"/>
                <w:color w:val="auto"/>
                <w:sz w:val="28"/>
                <w:szCs w:val="28"/>
              </w:rPr>
            </w:pPr>
          </w:p>
        </w:tc>
      </w:tr>
      <w:tr w14:paraId="3EF8D4D2">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A40443E">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174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3DE12A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民族宗教局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578827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6"/>
                <w:sz w:val="28"/>
                <w:szCs w:val="28"/>
              </w:rPr>
              <w:t>宗教临时活动地点审批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46F83A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民族宗教局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684468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《宗教事务条例》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25E9DB8">
            <w:pPr>
              <w:autoSpaceDN w:val="0"/>
              <w:spacing w:line="340" w:lineRule="exact"/>
              <w:jc w:val="both"/>
              <w:textAlignment w:val="center"/>
              <w:rPr>
                <w:rFonts w:hint="eastAsia" w:ascii="仿宋_GB2312" w:hAnsi="仿宋_GB2312" w:eastAsia="仿宋_GB2312" w:cs="仿宋_GB2312"/>
                <w:color w:val="auto"/>
                <w:sz w:val="28"/>
                <w:szCs w:val="28"/>
              </w:rPr>
            </w:pPr>
          </w:p>
        </w:tc>
      </w:tr>
      <w:tr w14:paraId="5BD3A036">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1A8921F">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175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34D785C">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民族宗教局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E1FD65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宗教团体、宗教院校、宗教活动场所接受境外捐赠审批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8057F8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民族宗教局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8C3DF9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《宗教事务条例》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《宗教事务部分行政许可项目实施办法》（国宗发〔</w:t>
            </w:r>
            <w:r>
              <w:rPr>
                <w:rFonts w:hint="eastAsia" w:eastAsia="仿宋_GB2312" w:cs="仿宋_GB2312"/>
                <w:color w:val="auto"/>
                <w:sz w:val="28"/>
                <w:szCs w:val="28"/>
              </w:rPr>
              <w:t>2018</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11</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0C2CB98">
            <w:pPr>
              <w:autoSpaceDN w:val="0"/>
              <w:spacing w:line="340" w:lineRule="exact"/>
              <w:jc w:val="both"/>
              <w:textAlignment w:val="center"/>
              <w:rPr>
                <w:rFonts w:hint="eastAsia" w:ascii="仿宋_GB2312" w:hAnsi="仿宋_GB2312" w:eastAsia="仿宋_GB2312" w:cs="仿宋_GB2312"/>
                <w:color w:val="auto"/>
                <w:sz w:val="28"/>
                <w:szCs w:val="28"/>
              </w:rPr>
            </w:pPr>
          </w:p>
        </w:tc>
      </w:tr>
      <w:tr w14:paraId="6305D304">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6E9ED71">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176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C61F8EF">
            <w:pPr>
              <w:autoSpaceDN w:val="0"/>
              <w:spacing w:line="320" w:lineRule="exact"/>
              <w:jc w:val="lef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侨务局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9A97AE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华侨回国定居审批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39B75A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侨务局（具备受理条件的</w:t>
            </w:r>
            <w:r>
              <w:rPr>
                <w:rFonts w:hint="eastAsia" w:ascii="仿宋_GB2312" w:hAnsi="仿宋_GB2312" w:eastAsia="仿宋_GB2312" w:cs="仿宋_GB2312"/>
                <w:color w:val="auto"/>
                <w:sz w:val="28"/>
                <w:szCs w:val="28"/>
                <w:lang w:eastAsia="zh-CN"/>
              </w:rPr>
              <w:t>情况下负责</w:t>
            </w:r>
            <w:r>
              <w:rPr>
                <w:rFonts w:hint="eastAsia" w:ascii="仿宋_GB2312" w:hAnsi="仿宋_GB2312" w:eastAsia="仿宋_GB2312" w:cs="仿宋_GB2312"/>
                <w:color w:val="auto"/>
                <w:sz w:val="28"/>
                <w:szCs w:val="28"/>
              </w:rPr>
              <w:t>初审）</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913DF9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《中华人民共和国出境入境管理法》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《华侨回国定居办理工作规定》（国侨发〔</w:t>
            </w:r>
            <w:r>
              <w:rPr>
                <w:rFonts w:hint="eastAsia" w:eastAsia="仿宋_GB2312" w:cs="仿宋_GB2312"/>
                <w:color w:val="auto"/>
                <w:sz w:val="28"/>
                <w:szCs w:val="28"/>
              </w:rPr>
              <w:t>2013</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18</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《广东省人民政府侨务办公室 广东省公安厅关于华侨回国定居办理工作的实施办法》（粤侨办〔</w:t>
            </w:r>
            <w:r>
              <w:rPr>
                <w:rFonts w:hint="eastAsia" w:eastAsia="仿宋_GB2312" w:cs="仿宋_GB2312"/>
                <w:color w:val="auto"/>
                <w:sz w:val="28"/>
                <w:szCs w:val="28"/>
              </w:rPr>
              <w:t>2020</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4</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E56E1C7">
            <w:pPr>
              <w:autoSpaceDN w:val="0"/>
              <w:spacing w:line="340" w:lineRule="exact"/>
              <w:jc w:val="both"/>
              <w:textAlignment w:val="center"/>
              <w:rPr>
                <w:rFonts w:hint="eastAsia" w:ascii="仿宋_GB2312" w:hAnsi="仿宋_GB2312" w:eastAsia="仿宋_GB2312" w:cs="仿宋_GB2312"/>
                <w:color w:val="auto"/>
                <w:sz w:val="28"/>
                <w:szCs w:val="28"/>
              </w:rPr>
            </w:pPr>
          </w:p>
        </w:tc>
      </w:tr>
      <w:tr w14:paraId="30292BCE">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B93464A">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177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ED32E1C">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发展改革局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F46093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在电力设施周围或者电力设施保护区内进行可能危及电力设施安全作业审批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B45888C">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发展改革局（能源局）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E6C310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《中华人民共和国电力法》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《电力设施保护条例》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0249956">
            <w:pPr>
              <w:autoSpaceDN w:val="0"/>
              <w:spacing w:line="340" w:lineRule="exact"/>
              <w:jc w:val="both"/>
              <w:textAlignment w:val="center"/>
              <w:rPr>
                <w:rFonts w:hint="eastAsia" w:ascii="仿宋_GB2312" w:hAnsi="仿宋_GB2312" w:eastAsia="仿宋_GB2312" w:cs="仿宋_GB2312"/>
                <w:color w:val="auto"/>
                <w:sz w:val="28"/>
                <w:szCs w:val="28"/>
              </w:rPr>
            </w:pPr>
          </w:p>
        </w:tc>
      </w:tr>
      <w:tr w14:paraId="73C0C2BC">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52FEB68">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178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CBF2AC6">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发展改革局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6F5B55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新建不能满足管道保护要求的石油天然气管道防护方案审批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7C3C293">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发展改革局（能源局）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C5BE91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《中华人民共和国石油天然气管道保护法》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7B705D0">
            <w:pPr>
              <w:autoSpaceDN w:val="0"/>
              <w:spacing w:line="340" w:lineRule="exact"/>
              <w:jc w:val="both"/>
              <w:textAlignment w:val="center"/>
              <w:rPr>
                <w:rFonts w:hint="eastAsia" w:ascii="仿宋_GB2312" w:hAnsi="仿宋_GB2312" w:eastAsia="仿宋_GB2312" w:cs="仿宋_GB2312"/>
                <w:color w:val="auto"/>
                <w:sz w:val="28"/>
                <w:szCs w:val="28"/>
              </w:rPr>
            </w:pPr>
          </w:p>
        </w:tc>
      </w:tr>
      <w:tr w14:paraId="66ACB48C">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20E45C7">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179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D236550">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发展改革局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2E1F15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可能影响石油天然气管道保护的施工作业审批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2D61E94">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发展改革局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658FE1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《中华人民共和国石油天然气管道保护法》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2AF48FB">
            <w:pPr>
              <w:autoSpaceDN w:val="0"/>
              <w:spacing w:line="340" w:lineRule="exact"/>
              <w:jc w:val="both"/>
              <w:textAlignment w:val="center"/>
              <w:rPr>
                <w:rFonts w:hint="eastAsia" w:ascii="仿宋_GB2312" w:hAnsi="仿宋_GB2312" w:eastAsia="仿宋_GB2312" w:cs="仿宋_GB2312"/>
                <w:color w:val="auto"/>
                <w:sz w:val="28"/>
                <w:szCs w:val="28"/>
              </w:rPr>
            </w:pPr>
          </w:p>
        </w:tc>
      </w:tr>
      <w:tr w14:paraId="5D009F6A">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F9C8A03">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180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7896B27">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DAA237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普通护照签发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097600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5F6D69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《中华人民共和国护照法》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02E9468">
            <w:pPr>
              <w:autoSpaceDN w:val="0"/>
              <w:spacing w:line="340" w:lineRule="exact"/>
              <w:jc w:val="both"/>
              <w:textAlignment w:val="center"/>
              <w:rPr>
                <w:rFonts w:hint="eastAsia" w:ascii="仿宋_GB2312" w:hAnsi="仿宋_GB2312" w:eastAsia="仿宋_GB2312" w:cs="仿宋_GB2312"/>
                <w:color w:val="auto"/>
                <w:sz w:val="28"/>
                <w:szCs w:val="28"/>
              </w:rPr>
            </w:pPr>
          </w:p>
        </w:tc>
      </w:tr>
      <w:tr w14:paraId="40FDAA01">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0037E8D">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181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7073C1C">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4B9305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出入境通行证签发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ABDD79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D8AF95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《中华人民共和国护照法》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《中国公民因私事往来香港地区或者澳门地区的暂行管理办法》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86DFBBA">
            <w:pPr>
              <w:autoSpaceDN w:val="0"/>
              <w:spacing w:line="340" w:lineRule="exact"/>
              <w:jc w:val="both"/>
              <w:textAlignment w:val="center"/>
              <w:rPr>
                <w:rFonts w:hint="eastAsia" w:ascii="仿宋_GB2312" w:hAnsi="仿宋_GB2312" w:eastAsia="仿宋_GB2312" w:cs="仿宋_GB2312"/>
                <w:color w:val="auto"/>
                <w:sz w:val="28"/>
                <w:szCs w:val="28"/>
              </w:rPr>
            </w:pPr>
          </w:p>
        </w:tc>
      </w:tr>
      <w:tr w14:paraId="0A515ECB">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2496B81">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182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31FA7C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DD7B00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边境管理区通行证核发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17ECFC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r>
              <w:rPr>
                <w:rFonts w:hint="eastAsia" w:ascii="仿宋_GB2312" w:hAnsi="仿宋_GB2312" w:eastAsia="仿宋_GB2312" w:cs="仿宋_GB2312"/>
                <w:color w:val="auto"/>
                <w:sz w:val="28"/>
                <w:szCs w:val="28"/>
              </w:rPr>
              <w:t>（含指定的派出所）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28236B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《国务院对确需保留的行政审批项目设定行政许可的决定》</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12E496C">
            <w:pPr>
              <w:autoSpaceDN w:val="0"/>
              <w:spacing w:line="340" w:lineRule="exact"/>
              <w:jc w:val="both"/>
              <w:textAlignment w:val="center"/>
              <w:rPr>
                <w:rFonts w:hint="eastAsia" w:ascii="仿宋_GB2312" w:hAnsi="仿宋_GB2312" w:eastAsia="仿宋_GB2312" w:cs="仿宋_GB2312"/>
                <w:color w:val="auto"/>
                <w:sz w:val="28"/>
                <w:szCs w:val="28"/>
              </w:rPr>
            </w:pPr>
          </w:p>
        </w:tc>
      </w:tr>
      <w:tr w14:paraId="4D50A276">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5D90B3B">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183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4394B9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932701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内地居民前往港澳通行证、往来港澳通行证及签注签发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73C98B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08B433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《中国公民因私事往来香港地区或者澳门地区的暂行管理办法》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74227D6">
            <w:pPr>
              <w:autoSpaceDN w:val="0"/>
              <w:spacing w:line="340" w:lineRule="exact"/>
              <w:jc w:val="both"/>
              <w:textAlignment w:val="center"/>
              <w:rPr>
                <w:rFonts w:hint="eastAsia" w:ascii="仿宋_GB2312" w:hAnsi="仿宋_GB2312" w:eastAsia="仿宋_GB2312" w:cs="仿宋_GB2312"/>
                <w:color w:val="auto"/>
                <w:sz w:val="28"/>
                <w:szCs w:val="28"/>
              </w:rPr>
            </w:pPr>
          </w:p>
        </w:tc>
      </w:tr>
      <w:tr w14:paraId="24B552BF">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DC1C16A">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184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C238D48">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AA96FA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港澳居民来往内地通行证签发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16FE0B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4FB7FF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《中国公民因私事往来香港地区或者澳门地区的暂行管理办法》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2118CD2">
            <w:pPr>
              <w:autoSpaceDN w:val="0"/>
              <w:spacing w:line="340" w:lineRule="exact"/>
              <w:jc w:val="both"/>
              <w:textAlignment w:val="center"/>
              <w:rPr>
                <w:rFonts w:hint="eastAsia" w:ascii="仿宋_GB2312" w:hAnsi="仿宋_GB2312" w:eastAsia="仿宋_GB2312" w:cs="仿宋_GB2312"/>
                <w:color w:val="auto"/>
                <w:sz w:val="28"/>
                <w:szCs w:val="28"/>
              </w:rPr>
            </w:pPr>
          </w:p>
        </w:tc>
      </w:tr>
      <w:tr w14:paraId="29762798">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1D42176">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185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B8EF4B9">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C6A3FF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港澳居民定居证明签发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C10FE8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A7EFC9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《中国公民因私事往来香港地区或者澳门地区的暂行管理办法》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CACE4FA">
            <w:pPr>
              <w:autoSpaceDN w:val="0"/>
              <w:spacing w:line="340" w:lineRule="exact"/>
              <w:jc w:val="both"/>
              <w:textAlignment w:val="center"/>
              <w:rPr>
                <w:rFonts w:hint="eastAsia" w:ascii="仿宋_GB2312" w:hAnsi="仿宋_GB2312" w:eastAsia="仿宋_GB2312" w:cs="仿宋_GB2312"/>
                <w:color w:val="auto"/>
                <w:sz w:val="28"/>
                <w:szCs w:val="28"/>
              </w:rPr>
            </w:pPr>
          </w:p>
        </w:tc>
      </w:tr>
      <w:tr w14:paraId="5DCE93BD">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386453D">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186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40F3031">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85D15D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大陆居民往来台湾通行证及签注签发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DFBA85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C87417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《中国公民往来台湾地区管理办法》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D55B4CB">
            <w:pPr>
              <w:autoSpaceDN w:val="0"/>
              <w:spacing w:line="340" w:lineRule="exact"/>
              <w:jc w:val="both"/>
              <w:textAlignment w:val="center"/>
              <w:rPr>
                <w:rFonts w:hint="eastAsia" w:ascii="仿宋_GB2312" w:hAnsi="仿宋_GB2312" w:eastAsia="仿宋_GB2312" w:cs="仿宋_GB2312"/>
                <w:color w:val="auto"/>
                <w:sz w:val="28"/>
                <w:szCs w:val="28"/>
              </w:rPr>
            </w:pPr>
          </w:p>
        </w:tc>
      </w:tr>
      <w:tr w14:paraId="20BDD536">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4E02180">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187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3ABAC28">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392772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台湾居民来往大陆通行证签发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B9E9EC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C011C8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《中国公民往来台湾地区管理办法》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D3E604F">
            <w:pPr>
              <w:autoSpaceDN w:val="0"/>
              <w:spacing w:line="340" w:lineRule="exact"/>
              <w:jc w:val="both"/>
              <w:textAlignment w:val="center"/>
              <w:rPr>
                <w:rFonts w:hint="eastAsia" w:ascii="仿宋_GB2312" w:hAnsi="仿宋_GB2312" w:eastAsia="仿宋_GB2312" w:cs="仿宋_GB2312"/>
                <w:color w:val="auto"/>
                <w:sz w:val="28"/>
                <w:szCs w:val="28"/>
              </w:rPr>
            </w:pPr>
          </w:p>
        </w:tc>
      </w:tr>
      <w:tr w14:paraId="61F16E0D">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971FAD4">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188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4AB9E7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0F6CDB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6"/>
                <w:sz w:val="28"/>
                <w:szCs w:val="28"/>
              </w:rPr>
              <w:t>台湾居民定居证明签发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AFBED0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市公安局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AEF414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《中国公民往来台湾地区管理办法》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F4E03DD">
            <w:pPr>
              <w:autoSpaceDN w:val="0"/>
              <w:spacing w:line="340" w:lineRule="exact"/>
              <w:jc w:val="both"/>
              <w:textAlignment w:val="center"/>
              <w:rPr>
                <w:rFonts w:hint="eastAsia" w:ascii="仿宋_GB2312" w:hAnsi="仿宋_GB2312" w:eastAsia="仿宋_GB2312" w:cs="仿宋_GB2312"/>
                <w:color w:val="auto"/>
                <w:sz w:val="28"/>
                <w:szCs w:val="28"/>
              </w:rPr>
            </w:pPr>
          </w:p>
        </w:tc>
      </w:tr>
      <w:tr w14:paraId="69B90C5C">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C7B34FE">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189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C90734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3A55DF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林草种子生产经营许可证核发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BA9F1A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BDE131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《中华人民共和国种子法》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《广东省人民政府关于调整实施一批省级权责清单事项的决定》（省政府令第270号）</w:t>
            </w:r>
          </w:p>
          <w:p w14:paraId="103F99E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《广东省人民政府关于调整一批省级行政职权事项的决</w:t>
            </w:r>
            <w:r>
              <w:rPr>
                <w:rFonts w:hint="default" w:ascii="仿宋_GB2312" w:hAnsi="仿宋_GB2312" w:eastAsia="仿宋_GB2312" w:cs="仿宋_GB2312"/>
                <w:color w:val="auto"/>
                <w:sz w:val="28"/>
                <w:szCs w:val="28"/>
              </w:rPr>
              <w:t>定》</w:t>
            </w: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rPr>
              <w:t>粤府〔2023〕68号</w:t>
            </w:r>
            <w:r>
              <w:rPr>
                <w:rFonts w:hint="eastAsia" w:ascii="仿宋_GB2312" w:hAnsi="仿宋_GB2312" w:eastAsia="仿宋_GB2312" w:cs="仿宋_GB2312"/>
                <w:color w:val="auto"/>
                <w:sz w:val="28"/>
                <w:szCs w:val="28"/>
                <w:lang w:eastAsia="zh-CN"/>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EC60852">
            <w:pPr>
              <w:autoSpaceDN w:val="0"/>
              <w:spacing w:line="340" w:lineRule="exact"/>
              <w:jc w:val="both"/>
              <w:textAlignment w:val="center"/>
              <w:rPr>
                <w:rFonts w:hint="eastAsia" w:ascii="仿宋_GB2312" w:hAnsi="仿宋_GB2312" w:eastAsia="仿宋_GB2312" w:cs="仿宋_GB2312"/>
                <w:color w:val="auto"/>
                <w:sz w:val="28"/>
                <w:szCs w:val="28"/>
              </w:rPr>
            </w:pPr>
          </w:p>
        </w:tc>
      </w:tr>
      <w:tr w14:paraId="63C5A917">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3C4615C">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190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78F8F9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2CFCA8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国家重点保护林草种质资源采集、采伐审批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93D799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305BBF7">
            <w:pPr>
              <w:autoSpaceDN w:val="0"/>
              <w:spacing w:line="320" w:lineRule="exact"/>
              <w:jc w:val="both"/>
              <w:textAlignment w:val="center"/>
              <w:rPr>
                <w:rFonts w:hint="default" w:ascii="Times New Roman" w:hAnsi="Times New Roman" w:eastAsia="仿宋_GB2312" w:cs="Times New Roman"/>
                <w:color w:val="auto"/>
                <w:sz w:val="28"/>
                <w:szCs w:val="28"/>
              </w:rPr>
            </w:pPr>
            <w:r>
              <w:rPr>
                <w:rFonts w:hint="eastAsia" w:ascii="仿宋_GB2312" w:hAnsi="仿宋_GB2312" w:eastAsia="仿宋_GB2312" w:cs="仿宋_GB2312"/>
                <w:color w:val="auto"/>
                <w:sz w:val="28"/>
                <w:szCs w:val="28"/>
              </w:rPr>
              <w:t>《中华人民共和国种子法》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w:t>
            </w:r>
            <w:r>
              <w:rPr>
                <w:rFonts w:hint="eastAsia" w:ascii="Times New Roman" w:hAnsi="Times New Roman" w:eastAsia="仿宋_GB2312" w:cs="仿宋_GB2312"/>
                <w:color w:val="auto"/>
                <w:sz w:val="28"/>
                <w:szCs w:val="28"/>
              </w:rPr>
              <w:t>第270号</w:t>
            </w:r>
            <w:r>
              <w:rPr>
                <w:rFonts w:hint="eastAsia" w:ascii="仿宋_GB2312" w:hAnsi="仿宋_GB2312" w:eastAsia="仿宋_GB2312" w:cs="仿宋_GB2312"/>
                <w:color w:val="auto"/>
                <w:sz w:val="28"/>
                <w:szCs w:val="28"/>
              </w:rPr>
              <w:t>）</w:t>
            </w:r>
          </w:p>
          <w:p w14:paraId="3FF3BAC6">
            <w:pPr>
              <w:autoSpaceDN w:val="0"/>
              <w:spacing w:line="320" w:lineRule="exact"/>
              <w:jc w:val="both"/>
              <w:textAlignment w:val="center"/>
              <w:rPr>
                <w:rFonts w:hint="eastAsia" w:ascii="仿宋_GB2312" w:hAnsi="仿宋_GB2312" w:eastAsia="仿宋_GB2312" w:cs="仿宋_GB2312"/>
                <w:color w:val="auto"/>
                <w:sz w:val="28"/>
                <w:szCs w:val="28"/>
              </w:rPr>
            </w:pPr>
            <w:r>
              <w:rPr>
                <w:rFonts w:hint="default" w:ascii="Times New Roman" w:hAnsi="Times New Roman" w:eastAsia="仿宋_GB2312" w:cs="Times New Roman"/>
                <w:color w:val="auto"/>
                <w:spacing w:val="-9"/>
                <w:sz w:val="28"/>
                <w:szCs w:val="28"/>
              </w:rPr>
              <w:t>《广东省人民政府关于调整一批省级行政职权事项的决定》(粤府〔2023〕68号</w:t>
            </w:r>
            <w:r>
              <w:rPr>
                <w:rFonts w:hint="eastAsia" w:ascii="仿宋_GB2312" w:hAnsi="仿宋_GB2312" w:eastAsia="仿宋_GB2312" w:cs="仿宋_GB2312"/>
                <w:color w:val="auto"/>
                <w:spacing w:val="-9"/>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E0E39F0">
            <w:pPr>
              <w:autoSpaceDN w:val="0"/>
              <w:spacing w:line="340" w:lineRule="exact"/>
              <w:jc w:val="both"/>
              <w:textAlignment w:val="center"/>
              <w:rPr>
                <w:rFonts w:hint="eastAsia" w:ascii="仿宋_GB2312" w:hAnsi="仿宋_GB2312" w:eastAsia="仿宋_GB2312" w:cs="仿宋_GB2312"/>
                <w:color w:val="auto"/>
                <w:sz w:val="28"/>
                <w:szCs w:val="28"/>
              </w:rPr>
            </w:pPr>
          </w:p>
        </w:tc>
      </w:tr>
      <w:tr w14:paraId="2C4A64D1">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4EC753F">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191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E2F0AE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278601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林草植物检疫证书核发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B254A4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686A46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《植物检疫条例》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《广东省植物检疫实施办法》（省政府令第</w:t>
            </w:r>
            <w:r>
              <w:rPr>
                <w:rFonts w:hint="eastAsia" w:eastAsia="仿宋_GB2312" w:cs="仿宋_GB2312"/>
                <w:color w:val="auto"/>
                <w:sz w:val="28"/>
                <w:szCs w:val="28"/>
                <w:lang w:val="en-US" w:eastAsia="zh-CN"/>
              </w:rPr>
              <w:t>310</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70C5A0E">
            <w:pPr>
              <w:autoSpaceDN w:val="0"/>
              <w:spacing w:line="340" w:lineRule="exact"/>
              <w:jc w:val="both"/>
              <w:textAlignment w:val="center"/>
              <w:rPr>
                <w:rFonts w:hint="eastAsia" w:ascii="仿宋_GB2312" w:hAnsi="仿宋_GB2312" w:eastAsia="仿宋_GB2312" w:cs="仿宋_GB2312"/>
                <w:color w:val="auto"/>
                <w:sz w:val="28"/>
                <w:szCs w:val="28"/>
              </w:rPr>
            </w:pPr>
          </w:p>
        </w:tc>
      </w:tr>
      <w:tr w14:paraId="6CC7FE33">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CA177EC">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192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6845FDA">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0B3B9B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建设项目使用林地及在森林和野生动物类型国家级自然保护区建设审批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E40672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57F910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《中华人民共和国森林法》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《中华人民共和国森林法实施条例》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《森林和野生动物类型自然保护区管理办法》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w:t>
            </w:r>
            <w:r>
              <w:rPr>
                <w:rFonts w:hint="default" w:ascii="仿宋_GB2312" w:hAnsi="仿宋_GB2312" w:eastAsia="仿宋_GB2312" w:cs="仿宋_GB2312"/>
                <w:color w:val="auto"/>
                <w:sz w:val="28"/>
                <w:szCs w:val="28"/>
              </w:rPr>
              <w:t>270</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《委托实施‘矿藏勘查、开采以及其他各类工程建设占用林地审核’行政许可事项》(国家林业和草原局公告</w:t>
            </w:r>
            <w:r>
              <w:rPr>
                <w:rFonts w:hint="default" w:ascii="仿宋_GB2312" w:hAnsi="仿宋_GB2312" w:eastAsia="仿宋_GB2312" w:cs="仿宋_GB2312"/>
                <w:color w:val="auto"/>
                <w:sz w:val="28"/>
                <w:szCs w:val="28"/>
              </w:rPr>
              <w:t>2022年第17号)</w:t>
            </w:r>
          </w:p>
          <w:p w14:paraId="374E815B">
            <w:pPr>
              <w:autoSpaceDN w:val="0"/>
              <w:spacing w:line="320" w:lineRule="exact"/>
              <w:jc w:val="both"/>
              <w:textAlignment w:val="center"/>
              <w:rPr>
                <w:rFonts w:hint="default"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《委托实施‘矿藏开采、工程建设征收、征用或者使用七十公顷以上草原审核’行政许可事项》(国家林业和草原局公</w:t>
            </w:r>
            <w:r>
              <w:rPr>
                <w:rFonts w:hint="default" w:ascii="仿宋_GB2312" w:hAnsi="仿宋_GB2312" w:eastAsia="仿宋_GB2312" w:cs="仿宋_GB2312"/>
                <w:color w:val="auto"/>
                <w:sz w:val="28"/>
                <w:szCs w:val="28"/>
              </w:rPr>
              <w:t>告2023年第2号)</w:t>
            </w:r>
          </w:p>
          <w:p w14:paraId="71FC03B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《在森林和野生动物类型国家级自然保护区修筑设施审批》(国家林业和草原局公</w:t>
            </w:r>
            <w:r>
              <w:rPr>
                <w:rFonts w:hint="default" w:ascii="仿宋_GB2312" w:hAnsi="仿宋_GB2312" w:eastAsia="仿宋_GB2312" w:cs="仿宋_GB2312"/>
                <w:color w:val="auto"/>
                <w:sz w:val="28"/>
                <w:szCs w:val="28"/>
              </w:rPr>
              <w:t>告2023年第3号)</w:t>
            </w:r>
          </w:p>
          <w:p w14:paraId="58721DCD">
            <w:pPr>
              <w:autoSpaceDN w:val="0"/>
              <w:spacing w:line="320" w:lineRule="exact"/>
              <w:jc w:val="both"/>
              <w:textAlignment w:val="center"/>
              <w:rPr>
                <w:rFonts w:hint="default"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《广东省人民政府关于调整实施一批省级自然资源行政职权事项的决定》（粤</w:t>
            </w:r>
            <w:r>
              <w:rPr>
                <w:rFonts w:hint="default" w:ascii="仿宋_GB2312" w:hAnsi="仿宋_GB2312" w:eastAsia="仿宋_GB2312" w:cs="仿宋_GB2312"/>
                <w:color w:val="auto"/>
                <w:sz w:val="28"/>
                <w:szCs w:val="28"/>
              </w:rPr>
              <w:t>府〔2022〕69号）</w:t>
            </w:r>
          </w:p>
          <w:p w14:paraId="3AD06CE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《广东省森林保护管理条例》</w:t>
            </w:r>
          </w:p>
          <w:p w14:paraId="40E36BB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《广东省人民政府关于调整一批省级行政职权事项的决定》(粤</w:t>
            </w:r>
            <w:r>
              <w:rPr>
                <w:rFonts w:hint="default" w:ascii="仿宋_GB2312" w:hAnsi="仿宋_GB2312" w:eastAsia="仿宋_GB2312" w:cs="仿宋_GB2312"/>
                <w:color w:val="auto"/>
                <w:sz w:val="28"/>
                <w:szCs w:val="28"/>
              </w:rPr>
              <w:t>府〔2023〕68号)</w:t>
            </w:r>
          </w:p>
          <w:p w14:paraId="76BEAEB7">
            <w:pPr>
              <w:autoSpaceDN w:val="0"/>
              <w:spacing w:line="320" w:lineRule="exact"/>
              <w:jc w:val="both"/>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《阳江市人民政府关于将部分市级行政职权事项调整由各县（市、区）实施的决定》（阳</w:t>
            </w:r>
            <w:r>
              <w:rPr>
                <w:rFonts w:hint="default" w:ascii="仿宋_GB2312" w:hAnsi="仿宋_GB2312" w:eastAsia="仿宋_GB2312" w:cs="仿宋_GB2312"/>
                <w:color w:val="auto"/>
                <w:sz w:val="28"/>
                <w:szCs w:val="28"/>
              </w:rPr>
              <w:t>府〔2023〕22号）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6E7459C9">
            <w:pPr>
              <w:autoSpaceDN w:val="0"/>
              <w:spacing w:line="340" w:lineRule="exact"/>
              <w:jc w:val="both"/>
              <w:textAlignment w:val="center"/>
              <w:rPr>
                <w:rFonts w:hint="eastAsia" w:ascii="仿宋_GB2312" w:hAnsi="仿宋_GB2312" w:eastAsia="仿宋_GB2312" w:cs="仿宋_GB2312"/>
                <w:color w:val="auto"/>
                <w:sz w:val="28"/>
                <w:szCs w:val="28"/>
              </w:rPr>
            </w:pPr>
          </w:p>
        </w:tc>
      </w:tr>
      <w:tr w14:paraId="36F89989">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2BB0351">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193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4EE78B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7EB295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建设项目使用草原审批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71B829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D135CD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《中华人民共和国草原法》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14E693E">
            <w:pPr>
              <w:autoSpaceDN w:val="0"/>
              <w:spacing w:line="340" w:lineRule="exact"/>
              <w:jc w:val="both"/>
              <w:textAlignment w:val="center"/>
              <w:rPr>
                <w:rFonts w:hint="eastAsia" w:ascii="仿宋_GB2312" w:hAnsi="仿宋_GB2312" w:eastAsia="仿宋_GB2312" w:cs="仿宋_GB2312"/>
                <w:color w:val="auto"/>
                <w:sz w:val="28"/>
                <w:szCs w:val="28"/>
              </w:rPr>
            </w:pPr>
          </w:p>
        </w:tc>
      </w:tr>
      <w:tr w14:paraId="75B0C41C">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CD44DA5">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194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AAFC5E5">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48DD52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林木采伐许可证核发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B7830F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080AD6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《中华人民共和国森林法》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《中华人民共和国森林法实施条例》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《广东省森林保护管理条例》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《广东省生态公益林建设管理和效益补偿办法》（省政府令第</w:t>
            </w:r>
            <w:r>
              <w:rPr>
                <w:rFonts w:hint="eastAsia" w:eastAsia="仿宋_GB2312" w:cs="仿宋_GB2312"/>
                <w:color w:val="auto"/>
                <w:sz w:val="28"/>
                <w:szCs w:val="28"/>
              </w:rPr>
              <w:t>48</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w:t>
            </w:r>
            <w:r>
              <w:rPr>
                <w:rFonts w:hint="eastAsia" w:eastAsia="仿宋_GB2312" w:cs="仿宋_GB2312"/>
                <w:color w:val="auto"/>
                <w:sz w:val="28"/>
                <w:szCs w:val="28"/>
              </w:rPr>
              <w:t>270</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《广东省人民政府办公厅关于公布试点部门和地区纵向权责清单的通知》（粤府办〔</w:t>
            </w:r>
            <w:r>
              <w:rPr>
                <w:rFonts w:hint="eastAsia" w:eastAsia="仿宋_GB2312" w:cs="仿宋_GB2312"/>
                <w:color w:val="auto"/>
                <w:sz w:val="28"/>
                <w:szCs w:val="28"/>
              </w:rPr>
              <w:t>2016</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15</w:t>
            </w:r>
            <w:r>
              <w:rPr>
                <w:rFonts w:hint="eastAsia" w:ascii="仿宋_GB2312" w:hAnsi="仿宋_GB2312" w:eastAsia="仿宋_GB2312" w:cs="仿宋_GB2312"/>
                <w:color w:val="auto"/>
                <w:sz w:val="28"/>
                <w:szCs w:val="28"/>
              </w:rPr>
              <w:t>号）</w:t>
            </w:r>
          </w:p>
          <w:p w14:paraId="379078C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9"/>
                <w:sz w:val="28"/>
                <w:szCs w:val="28"/>
              </w:rPr>
              <w:t>《广东省人民政府关于调整一批省级行政职权事项的决定》(粤府</w:t>
            </w:r>
            <w:r>
              <w:rPr>
                <w:rFonts w:hint="eastAsia" w:ascii="Times New Roman" w:hAnsi="Times New Roman" w:eastAsia="仿宋_GB2312" w:cs="仿宋_GB2312"/>
                <w:color w:val="auto"/>
                <w:spacing w:val="-9"/>
                <w:sz w:val="28"/>
                <w:szCs w:val="28"/>
              </w:rPr>
              <w:t>〔2023〕68号</w:t>
            </w:r>
            <w:r>
              <w:rPr>
                <w:rFonts w:hint="eastAsia" w:ascii="仿宋_GB2312" w:hAnsi="仿宋_GB2312" w:eastAsia="仿宋_GB2312" w:cs="仿宋_GB2312"/>
                <w:color w:val="auto"/>
                <w:spacing w:val="-9"/>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8ADE932">
            <w:pPr>
              <w:autoSpaceDN w:val="0"/>
              <w:spacing w:line="340" w:lineRule="exact"/>
              <w:jc w:val="both"/>
              <w:textAlignment w:val="center"/>
              <w:rPr>
                <w:rFonts w:hint="eastAsia" w:ascii="仿宋_GB2312" w:hAnsi="仿宋_GB2312" w:eastAsia="仿宋_GB2312" w:cs="仿宋_GB2312"/>
                <w:color w:val="auto"/>
                <w:sz w:val="28"/>
                <w:szCs w:val="28"/>
              </w:rPr>
            </w:pPr>
          </w:p>
        </w:tc>
      </w:tr>
      <w:tr w14:paraId="32B56E2C">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467BEDB">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195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25C33AD">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6B9EF0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猎捕陆生野生动物审批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7FAD200">
            <w:pPr>
              <w:autoSpaceDN w:val="0"/>
              <w:spacing w:line="320" w:lineRule="exact"/>
              <w:jc w:val="both"/>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B0C72C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《中华人民共和国野生动物保护法》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《中华人民共和国陆生野生动物保护实施条例》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w:t>
            </w:r>
            <w:r>
              <w:rPr>
                <w:rFonts w:hint="eastAsia" w:eastAsia="仿宋_GB2312" w:cs="仿宋_GB2312"/>
                <w:color w:val="auto"/>
                <w:sz w:val="28"/>
                <w:szCs w:val="28"/>
              </w:rPr>
              <w:t>270</w:t>
            </w:r>
            <w:r>
              <w:rPr>
                <w:rFonts w:hint="eastAsia" w:ascii="仿宋_GB2312" w:hAnsi="仿宋_GB2312" w:eastAsia="仿宋_GB2312" w:cs="仿宋_GB2312"/>
                <w:color w:val="auto"/>
                <w:sz w:val="28"/>
                <w:szCs w:val="28"/>
              </w:rPr>
              <w:t>号）</w:t>
            </w:r>
          </w:p>
          <w:p w14:paraId="5FDFD4A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《国家林业和草原局委托各省、自治区、直辖市、新疆生产建设兵团林业和草原主管部门实施有关野生动植物行政许可事项公告》（国家林业和草原局公</w:t>
            </w:r>
            <w:r>
              <w:rPr>
                <w:rFonts w:hint="eastAsia" w:ascii="Times New Roman" w:hAnsi="Times New Roman" w:eastAsia="仿宋_GB2312" w:cs="仿宋_GB2312"/>
                <w:color w:val="auto"/>
                <w:sz w:val="28"/>
                <w:szCs w:val="28"/>
              </w:rPr>
              <w:t>告2023年第19号</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6B8D325">
            <w:pPr>
              <w:autoSpaceDN w:val="0"/>
              <w:spacing w:line="340" w:lineRule="exact"/>
              <w:jc w:val="both"/>
              <w:textAlignment w:val="center"/>
              <w:rPr>
                <w:rFonts w:hint="eastAsia" w:ascii="仿宋_GB2312" w:hAnsi="仿宋_GB2312" w:eastAsia="仿宋_GB2312" w:cs="仿宋_GB2312"/>
                <w:color w:val="auto"/>
                <w:sz w:val="28"/>
                <w:szCs w:val="28"/>
              </w:rPr>
            </w:pPr>
          </w:p>
        </w:tc>
      </w:tr>
      <w:tr w14:paraId="62F9E35B">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BF74527">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196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6D4C3F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E7A0B8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国家重点保护陆生野生动物人工繁育许可证核发</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B580EF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r>
              <w:rPr>
                <w:rFonts w:hint="eastAsia" w:ascii="仿宋_GB2312" w:hAnsi="仿宋_GB2312" w:eastAsia="仿宋_GB2312" w:cs="仿宋_GB2312"/>
                <w:color w:val="auto"/>
                <w:sz w:val="28"/>
                <w:szCs w:val="28"/>
              </w:rPr>
              <w:t>（受</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林业局委托实施）</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E49027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《中华人民共和国野生动物保护法》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《国家重点保护野生动物驯养繁殖许可证管理办法》（国家林业局令第</w:t>
            </w:r>
            <w:r>
              <w:rPr>
                <w:rFonts w:hint="eastAsia" w:eastAsia="仿宋_GB2312" w:cs="仿宋_GB2312"/>
                <w:color w:val="auto"/>
                <w:sz w:val="28"/>
                <w:szCs w:val="28"/>
              </w:rPr>
              <w:t>37</w:t>
            </w:r>
            <w:r>
              <w:rPr>
                <w:rFonts w:hint="eastAsia" w:ascii="仿宋_GB2312" w:hAnsi="仿宋_GB2312" w:eastAsia="仿宋_GB2312" w:cs="仿宋_GB2312"/>
                <w:color w:val="auto"/>
                <w:sz w:val="28"/>
                <w:szCs w:val="28"/>
              </w:rPr>
              <w:t>号）《广东省人民政府关于调整实施一批省级权责清单事项的决定》（省政府令第</w:t>
            </w:r>
            <w:r>
              <w:rPr>
                <w:rFonts w:hint="eastAsia" w:eastAsia="仿宋_GB2312" w:cs="仿宋_GB2312"/>
                <w:color w:val="auto"/>
                <w:sz w:val="28"/>
                <w:szCs w:val="28"/>
              </w:rPr>
              <w:t>270</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22FF23E">
            <w:pPr>
              <w:autoSpaceDN w:val="0"/>
              <w:spacing w:line="340" w:lineRule="exact"/>
              <w:jc w:val="both"/>
              <w:textAlignment w:val="center"/>
              <w:rPr>
                <w:rFonts w:hint="eastAsia" w:ascii="仿宋_GB2312" w:hAnsi="仿宋_GB2312" w:eastAsia="仿宋_GB2312" w:cs="仿宋_GB2312"/>
                <w:color w:val="auto"/>
                <w:sz w:val="28"/>
                <w:szCs w:val="28"/>
              </w:rPr>
            </w:pPr>
          </w:p>
        </w:tc>
      </w:tr>
      <w:tr w14:paraId="5C57C291">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7AA2344">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197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8D53D36">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854C47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采集及出售、收购野生植物审批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288774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负责</w:t>
            </w:r>
            <w:r>
              <w:rPr>
                <w:rFonts w:hint="eastAsia" w:ascii="仿宋_GB2312" w:hAnsi="仿宋_GB2312" w:eastAsia="仿宋_GB2312" w:cs="仿宋_GB2312"/>
                <w:color w:val="auto"/>
                <w:sz w:val="28"/>
                <w:szCs w:val="28"/>
              </w:rPr>
              <w:t>初审）</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014AAF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《中华人民共和国野生植物保护条例》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《国务院关于禁止采集和销售发菜制止滥挖甘草和麻黄草有关问题的通知》（国发〔</w:t>
            </w:r>
            <w:r>
              <w:rPr>
                <w:rFonts w:hint="eastAsia" w:eastAsia="仿宋_GB2312" w:cs="仿宋_GB2312"/>
                <w:color w:val="auto"/>
                <w:sz w:val="28"/>
                <w:szCs w:val="28"/>
              </w:rPr>
              <w:t>2000</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13</w:t>
            </w:r>
            <w:r>
              <w:rPr>
                <w:rFonts w:hint="eastAsia" w:ascii="仿宋_GB2312" w:hAnsi="仿宋_GB2312" w:eastAsia="仿宋_GB2312" w:cs="仿宋_GB2312"/>
                <w:color w:val="auto"/>
                <w:sz w:val="28"/>
                <w:szCs w:val="28"/>
              </w:rPr>
              <w:t>号）</w:t>
            </w:r>
          </w:p>
          <w:p w14:paraId="4EE48E8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《国家林业和草原局委托各省、自治区、直辖市、新疆生产建设兵团林业和草原主管部门实施有关野生动植物行政许可事项公告》（国家林业和草原局公告</w:t>
            </w:r>
            <w:r>
              <w:rPr>
                <w:rFonts w:hint="eastAsia" w:ascii="Times New Roman" w:hAnsi="Times New Roman" w:eastAsia="仿宋_GB2312" w:cs="仿宋_GB2312"/>
                <w:color w:val="auto"/>
                <w:sz w:val="28"/>
                <w:szCs w:val="28"/>
              </w:rPr>
              <w:t>2023年第19</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《国家林业和草原局关于规范国家重点保护野生植物采集管理的通知》（林护规</w:t>
            </w:r>
            <w:r>
              <w:rPr>
                <w:rFonts w:hint="default" w:ascii="Times New Roman" w:hAnsi="Times New Roman" w:eastAsia="仿宋_GB2312" w:cs="Times New Roman"/>
                <w:color w:val="auto"/>
                <w:sz w:val="28"/>
                <w:szCs w:val="28"/>
              </w:rPr>
              <w:t>〔2022〕2号）</w:t>
            </w:r>
          </w:p>
          <w:p w14:paraId="31BBDAE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《广东省人民政府关于调整实施一批省级权责清单事项的决定》（省政府令第</w:t>
            </w:r>
            <w:r>
              <w:rPr>
                <w:rFonts w:hint="eastAsia" w:eastAsia="仿宋_GB2312" w:cs="仿宋_GB2312"/>
                <w:color w:val="auto"/>
                <w:sz w:val="28"/>
                <w:szCs w:val="28"/>
              </w:rPr>
              <w:t>270</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B479E69">
            <w:pPr>
              <w:autoSpaceDN w:val="0"/>
              <w:spacing w:line="340" w:lineRule="exact"/>
              <w:jc w:val="both"/>
              <w:textAlignment w:val="center"/>
              <w:rPr>
                <w:rFonts w:hint="eastAsia" w:ascii="仿宋_GB2312" w:hAnsi="仿宋_GB2312" w:eastAsia="仿宋_GB2312" w:cs="仿宋_GB2312"/>
                <w:color w:val="auto"/>
                <w:sz w:val="28"/>
                <w:szCs w:val="28"/>
              </w:rPr>
            </w:pPr>
          </w:p>
        </w:tc>
      </w:tr>
      <w:tr w14:paraId="38B05DCA">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4FE819E">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198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A009A7A">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D19F85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森林草原防火期内在森林草原防火区野外用火审批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5D37F7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政府（由市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r>
              <w:rPr>
                <w:rFonts w:hint="eastAsia" w:ascii="仿宋_GB2312" w:hAnsi="仿宋_GB2312" w:eastAsia="仿宋_GB2312" w:cs="仿宋_GB2312"/>
                <w:color w:val="auto"/>
                <w:sz w:val="28"/>
                <w:szCs w:val="28"/>
              </w:rPr>
              <w:t>承办）</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B43C16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《森林防火条例》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《草原防火条例》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《广东省森林防火条例》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47A58DC">
            <w:pPr>
              <w:autoSpaceDN w:val="0"/>
              <w:spacing w:line="340" w:lineRule="exact"/>
              <w:jc w:val="both"/>
              <w:textAlignment w:val="center"/>
              <w:rPr>
                <w:rFonts w:hint="eastAsia" w:ascii="仿宋_GB2312" w:hAnsi="仿宋_GB2312" w:eastAsia="仿宋_GB2312" w:cs="仿宋_GB2312"/>
                <w:color w:val="auto"/>
                <w:sz w:val="28"/>
                <w:szCs w:val="28"/>
              </w:rPr>
            </w:pPr>
          </w:p>
        </w:tc>
      </w:tr>
      <w:tr w14:paraId="699A50AA">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0061606">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199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9CAC79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31245C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森林草原防火期内在森林草原防火区爆破、勘察和施工等活动审批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6125AA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00DE1D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《森林防火条例》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《草原防火条例》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w:t>
            </w:r>
            <w:r>
              <w:rPr>
                <w:rFonts w:hint="eastAsia" w:eastAsia="仿宋_GB2312" w:cs="仿宋_GB2312"/>
                <w:color w:val="auto"/>
                <w:sz w:val="28"/>
                <w:szCs w:val="28"/>
              </w:rPr>
              <w:t>2012</w:t>
            </w:r>
            <w:r>
              <w:rPr>
                <w:rFonts w:hint="eastAsia" w:ascii="仿宋_GB2312" w:hAnsi="仿宋_GB2312" w:eastAsia="仿宋_GB2312" w:cs="仿宋_GB2312"/>
                <w:color w:val="auto"/>
                <w:sz w:val="28"/>
                <w:szCs w:val="28"/>
              </w:rPr>
              <w:t>年行政审批制度改革事项目录（第一批）》（省政府令第</w:t>
            </w:r>
            <w:r>
              <w:rPr>
                <w:rFonts w:hint="eastAsia" w:eastAsia="仿宋_GB2312" w:cs="仿宋_GB2312"/>
                <w:color w:val="auto"/>
                <w:sz w:val="28"/>
                <w:szCs w:val="28"/>
              </w:rPr>
              <w:t>169</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85BB30D">
            <w:pPr>
              <w:autoSpaceDN w:val="0"/>
              <w:spacing w:line="340" w:lineRule="exact"/>
              <w:jc w:val="both"/>
              <w:textAlignment w:val="center"/>
              <w:rPr>
                <w:rFonts w:hint="eastAsia" w:ascii="仿宋_GB2312" w:hAnsi="仿宋_GB2312" w:eastAsia="仿宋_GB2312" w:cs="仿宋_GB2312"/>
                <w:color w:val="auto"/>
                <w:sz w:val="28"/>
                <w:szCs w:val="28"/>
              </w:rPr>
            </w:pPr>
          </w:p>
        </w:tc>
      </w:tr>
      <w:tr w14:paraId="60C24663">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154F719">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000000" w:themeColor="text1"/>
                <w:kern w:val="2"/>
                <w:sz w:val="28"/>
                <w:szCs w:val="28"/>
                <w:lang w:val="en-US" w:eastAsia="zh-CN" w:bidi="ar-SA"/>
                <w14:textFill>
                  <w14:solidFill>
                    <w14:schemeClr w14:val="tx1"/>
                  </w14:solidFill>
                </w14:textFill>
              </w:rPr>
            </w:pPr>
            <w:r>
              <w:rPr>
                <w:rFonts w:hint="eastAsia" w:ascii="Times New Roman" w:hAnsi="Times New Roman" w:eastAsia="仿宋_GB2312" w:cs="Times New Roman"/>
                <w:color w:val="auto"/>
                <w:sz w:val="28"/>
                <w:szCs w:val="28"/>
                <w:lang w:val="en-US" w:eastAsia="zh-CN"/>
              </w:rPr>
              <w:t>200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E03E094">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594D5C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进入森林高火险区、草原防火管制区审批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7FC4B3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政府（由市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r>
              <w:rPr>
                <w:rFonts w:hint="eastAsia" w:ascii="仿宋_GB2312" w:hAnsi="仿宋_GB2312" w:eastAsia="仿宋_GB2312" w:cs="仿宋_GB2312"/>
                <w:color w:val="auto"/>
                <w:sz w:val="28"/>
                <w:szCs w:val="28"/>
              </w:rPr>
              <w:t>承办）</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EA2B23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《森林防火条例》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《草原防火条例》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7668653">
            <w:pPr>
              <w:autoSpaceDN w:val="0"/>
              <w:spacing w:line="340" w:lineRule="exact"/>
              <w:jc w:val="both"/>
              <w:textAlignment w:val="center"/>
              <w:rPr>
                <w:rFonts w:hint="eastAsia" w:ascii="仿宋_GB2312" w:hAnsi="仿宋_GB2312" w:eastAsia="仿宋_GB2312" w:cs="仿宋_GB2312"/>
                <w:color w:val="auto"/>
                <w:sz w:val="28"/>
                <w:szCs w:val="28"/>
              </w:rPr>
            </w:pPr>
          </w:p>
        </w:tc>
      </w:tr>
      <w:tr w14:paraId="18232F79">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F4C5F6C">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201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954D6C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A231C4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工商企业等社会资本通过流转取得林地经营权审批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F2F100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政府（由市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r>
              <w:rPr>
                <w:rFonts w:hint="eastAsia" w:ascii="仿宋_GB2312" w:hAnsi="仿宋_GB2312" w:eastAsia="仿宋_GB2312" w:cs="仿宋_GB2312"/>
                <w:color w:val="auto"/>
                <w:sz w:val="28"/>
                <w:szCs w:val="28"/>
              </w:rPr>
              <w:t>承办）</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567C1B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《中华人民共和国农村土地承包法》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C0A7FB1">
            <w:pPr>
              <w:autoSpaceDN w:val="0"/>
              <w:spacing w:line="340" w:lineRule="exact"/>
              <w:jc w:val="both"/>
              <w:textAlignment w:val="center"/>
              <w:rPr>
                <w:rFonts w:hint="eastAsia" w:ascii="仿宋_GB2312" w:hAnsi="仿宋_GB2312" w:eastAsia="仿宋_GB2312" w:cs="仿宋_GB2312"/>
                <w:color w:val="auto"/>
                <w:sz w:val="28"/>
                <w:szCs w:val="28"/>
              </w:rPr>
            </w:pPr>
          </w:p>
        </w:tc>
      </w:tr>
      <w:tr w14:paraId="5E669FE0">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DA15CEE">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202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49EF1E8">
            <w:pPr>
              <w:autoSpaceDN w:val="0"/>
              <w:spacing w:line="320" w:lineRule="exact"/>
              <w:jc w:val="left"/>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区</w:t>
            </w:r>
            <w:r>
              <w:rPr>
                <w:rFonts w:hint="eastAsia" w:ascii="仿宋_GB2312" w:hAnsi="仿宋_GB2312" w:eastAsia="仿宋_GB2312" w:cs="仿宋_GB2312"/>
                <w:color w:val="000000" w:themeColor="text1"/>
                <w:sz w:val="28"/>
                <w:szCs w:val="28"/>
                <w14:textFill>
                  <w14:solidFill>
                    <w14:schemeClr w14:val="tx1"/>
                  </w14:solidFill>
                </w14:textFill>
              </w:rPr>
              <w:t>文化广电旅游体育局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AF8F921">
            <w:pPr>
              <w:autoSpaceDN w:val="0"/>
              <w:spacing w:line="320" w:lineRule="exact"/>
              <w:jc w:val="both"/>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建设工程文物保护许可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25716E7">
            <w:pPr>
              <w:autoSpaceDN w:val="0"/>
              <w:spacing w:line="320" w:lineRule="exact"/>
              <w:jc w:val="both"/>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区</w:t>
            </w:r>
            <w:r>
              <w:rPr>
                <w:rFonts w:hint="eastAsia" w:ascii="仿宋_GB2312" w:hAnsi="仿宋_GB2312" w:eastAsia="仿宋_GB2312" w:cs="仿宋_GB2312"/>
                <w:color w:val="000000" w:themeColor="text1"/>
                <w:sz w:val="28"/>
                <w:szCs w:val="28"/>
                <w14:textFill>
                  <w14:solidFill>
                    <w14:schemeClr w14:val="tx1"/>
                  </w14:solidFill>
                </w14:textFill>
              </w:rPr>
              <w:t>文化广电旅游体育局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44DC168">
            <w:pPr>
              <w:autoSpaceDN w:val="0"/>
              <w:spacing w:line="320" w:lineRule="exact"/>
              <w:jc w:val="both"/>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《中华人民共和国文物保护法》</w:t>
            </w:r>
            <w:r>
              <w:rPr>
                <w:rFonts w:hint="eastAsia" w:ascii="仿宋_GB2312" w:hAnsi="仿宋_GB2312" w:eastAsia="仿宋_GB2312" w:cs="仿宋_GB2312"/>
                <w:color w:val="000000" w:themeColor="text1"/>
                <w:sz w:val="28"/>
                <w:szCs w:val="28"/>
                <w14:textFill>
                  <w14:solidFill>
                    <w14:schemeClr w14:val="tx1"/>
                  </w14:solidFill>
                </w14:textFill>
              </w:rPr>
              <w:br w:type="textWrapping"/>
            </w:r>
            <w:r>
              <w:rPr>
                <w:rFonts w:hint="eastAsia" w:ascii="仿宋_GB2312" w:hAnsi="仿宋_GB2312" w:eastAsia="仿宋_GB2312" w:cs="仿宋_GB2312"/>
                <w:color w:val="000000" w:themeColor="text1"/>
                <w:sz w:val="28"/>
                <w:szCs w:val="28"/>
                <w14:textFill>
                  <w14:solidFill>
                    <w14:schemeClr w14:val="tx1"/>
                  </w14:solidFill>
                </w14:textFill>
              </w:rPr>
              <w:t>《广东省实施〈中华人民共和国文物保护法〉办法》</w:t>
            </w:r>
            <w:r>
              <w:rPr>
                <w:rFonts w:hint="eastAsia" w:ascii="仿宋_GB2312" w:hAnsi="仿宋_GB2312" w:eastAsia="仿宋_GB2312" w:cs="仿宋_GB2312"/>
                <w:color w:val="000000" w:themeColor="text1"/>
                <w:sz w:val="28"/>
                <w:szCs w:val="28"/>
                <w14:textFill>
                  <w14:solidFill>
                    <w14:schemeClr w14:val="tx1"/>
                  </w14:solidFill>
                </w14:textFill>
              </w:rPr>
              <w:br w:type="textWrapping"/>
            </w:r>
            <w:r>
              <w:rPr>
                <w:rFonts w:hint="eastAsia" w:ascii="仿宋_GB2312" w:hAnsi="仿宋_GB2312" w:eastAsia="仿宋_GB2312" w:cs="仿宋_GB2312"/>
                <w:color w:val="000000" w:themeColor="text1"/>
                <w:sz w:val="28"/>
                <w:szCs w:val="28"/>
                <w14:textFill>
                  <w14:solidFill>
                    <w14:schemeClr w14:val="tx1"/>
                  </w14:solidFill>
                </w14:textFill>
              </w:rPr>
              <w:t>《广东省人民政府关于调整实施一批省级权责清单事项的决定》（省政府令第</w:t>
            </w:r>
            <w:r>
              <w:rPr>
                <w:rFonts w:hint="eastAsia" w:eastAsia="仿宋_GB2312" w:cs="仿宋_GB2312"/>
                <w:color w:val="000000" w:themeColor="text1"/>
                <w:sz w:val="28"/>
                <w:szCs w:val="28"/>
                <w14:textFill>
                  <w14:solidFill>
                    <w14:schemeClr w14:val="tx1"/>
                  </w14:solidFill>
                </w14:textFill>
              </w:rPr>
              <w:t>270</w:t>
            </w:r>
            <w:r>
              <w:rPr>
                <w:rFonts w:hint="eastAsia" w:ascii="仿宋_GB2312" w:hAnsi="仿宋_GB2312" w:eastAsia="仿宋_GB2312" w:cs="仿宋_GB2312"/>
                <w:color w:val="000000" w:themeColor="text1"/>
                <w:sz w:val="28"/>
                <w:szCs w:val="28"/>
                <w14:textFill>
                  <w14:solidFill>
                    <w14:schemeClr w14:val="tx1"/>
                  </w14:solidFill>
                </w14:textFill>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C09E945">
            <w:pPr>
              <w:autoSpaceDN w:val="0"/>
              <w:spacing w:line="340" w:lineRule="exact"/>
              <w:jc w:val="both"/>
              <w:textAlignment w:val="center"/>
              <w:rPr>
                <w:rFonts w:hint="eastAsia" w:ascii="仿宋_GB2312" w:hAnsi="仿宋_GB2312" w:eastAsia="仿宋_GB2312" w:cs="仿宋_GB2312"/>
                <w:color w:val="auto"/>
                <w:sz w:val="28"/>
                <w:szCs w:val="28"/>
              </w:rPr>
            </w:pPr>
          </w:p>
        </w:tc>
      </w:tr>
      <w:tr w14:paraId="6600983D">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5AA5F875">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203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446C047">
            <w:pPr>
              <w:autoSpaceDN w:val="0"/>
              <w:spacing w:line="320" w:lineRule="exact"/>
              <w:jc w:val="lef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F8BC21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文物保护单位原址保护措施审批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7C92997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B326BB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《中华人民共和国文物保护法》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9E3EE43">
            <w:pPr>
              <w:autoSpaceDN w:val="0"/>
              <w:spacing w:line="340" w:lineRule="exact"/>
              <w:jc w:val="both"/>
              <w:textAlignment w:val="center"/>
              <w:rPr>
                <w:rFonts w:hint="eastAsia" w:ascii="仿宋_GB2312" w:hAnsi="仿宋_GB2312" w:eastAsia="仿宋_GB2312" w:cs="仿宋_GB2312"/>
                <w:color w:val="auto"/>
                <w:sz w:val="28"/>
                <w:szCs w:val="28"/>
              </w:rPr>
            </w:pPr>
          </w:p>
        </w:tc>
      </w:tr>
      <w:tr w14:paraId="642961E3">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07E49BF">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204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940B0C7">
            <w:pPr>
              <w:autoSpaceDN w:val="0"/>
              <w:spacing w:line="320" w:lineRule="exact"/>
              <w:jc w:val="lef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A66913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核定为文物保护单位的属于国家所有的纪念建筑物或者古建筑改变用途审批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EA7401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政府（由</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r>
              <w:rPr>
                <w:rFonts w:hint="eastAsia" w:ascii="仿宋_GB2312" w:hAnsi="仿宋_GB2312" w:eastAsia="仿宋_GB2312" w:cs="仿宋_GB2312"/>
                <w:color w:val="auto"/>
                <w:sz w:val="28"/>
                <w:szCs w:val="28"/>
                <w:lang w:eastAsia="zh-CN"/>
              </w:rPr>
              <w:t>承办</w:t>
            </w:r>
            <w:r>
              <w:rPr>
                <w:rFonts w:hint="eastAsia" w:ascii="仿宋_GB2312" w:hAnsi="仿宋_GB2312" w:eastAsia="仿宋_GB2312" w:cs="仿宋_GB2312"/>
                <w:color w:val="auto"/>
                <w:sz w:val="28"/>
                <w:szCs w:val="28"/>
              </w:rPr>
              <w:t>）</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013C4F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《中华人民共和国文物保护法》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64F5F34">
            <w:pPr>
              <w:autoSpaceDN w:val="0"/>
              <w:spacing w:line="340" w:lineRule="exact"/>
              <w:jc w:val="both"/>
              <w:textAlignment w:val="center"/>
              <w:rPr>
                <w:rFonts w:hint="eastAsia" w:ascii="仿宋_GB2312" w:hAnsi="仿宋_GB2312" w:eastAsia="仿宋_GB2312" w:cs="仿宋_GB2312"/>
                <w:color w:val="auto"/>
                <w:sz w:val="28"/>
                <w:szCs w:val="28"/>
              </w:rPr>
            </w:pPr>
          </w:p>
        </w:tc>
      </w:tr>
      <w:tr w14:paraId="0BD32A29">
        <w:tblPrEx>
          <w:tblCellMar>
            <w:top w:w="0" w:type="dxa"/>
            <w:left w:w="108" w:type="dxa"/>
            <w:bottom w:w="0" w:type="dxa"/>
            <w:right w:w="108" w:type="dxa"/>
          </w:tblCellMar>
        </w:tblPrEx>
        <w:trPr>
          <w:cantSplit/>
          <w:trHeight w:val="838"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64D6B9F">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205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C0D1AF2">
            <w:pPr>
              <w:autoSpaceDN w:val="0"/>
              <w:spacing w:line="320" w:lineRule="exact"/>
              <w:jc w:val="lef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3097EDB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不可移动文物修缮审批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B359EC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80C90D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《中华人民共和国文物保护法》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《文物保护工程管理办法》（</w:t>
            </w:r>
            <w:r>
              <w:rPr>
                <w:rFonts w:hint="eastAsia" w:eastAsia="仿宋_GB2312" w:cs="仿宋_GB2312"/>
                <w:color w:val="auto"/>
                <w:sz w:val="28"/>
                <w:szCs w:val="28"/>
              </w:rPr>
              <w:t>2003</w:t>
            </w:r>
            <w:r>
              <w:rPr>
                <w:rFonts w:hint="eastAsia" w:ascii="仿宋_GB2312" w:hAnsi="仿宋_GB2312" w:eastAsia="仿宋_GB2312" w:cs="仿宋_GB2312"/>
                <w:color w:val="auto"/>
                <w:sz w:val="28"/>
                <w:szCs w:val="28"/>
              </w:rPr>
              <w:t>年文化部令第</w:t>
            </w:r>
            <w:r>
              <w:rPr>
                <w:rFonts w:hint="eastAsia" w:eastAsia="仿宋_GB2312" w:cs="仿宋_GB2312"/>
                <w:color w:val="auto"/>
                <w:sz w:val="28"/>
                <w:szCs w:val="28"/>
              </w:rPr>
              <w:t>26</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EEEA1FF">
            <w:pPr>
              <w:autoSpaceDN w:val="0"/>
              <w:spacing w:line="340" w:lineRule="exact"/>
              <w:jc w:val="both"/>
              <w:textAlignment w:val="center"/>
              <w:rPr>
                <w:rFonts w:hint="eastAsia" w:ascii="仿宋_GB2312" w:hAnsi="仿宋_GB2312" w:eastAsia="仿宋_GB2312" w:cs="仿宋_GB2312"/>
                <w:color w:val="auto"/>
                <w:sz w:val="28"/>
                <w:szCs w:val="28"/>
              </w:rPr>
            </w:pPr>
          </w:p>
        </w:tc>
      </w:tr>
      <w:tr w14:paraId="7C9E7090">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BDB98F3">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206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DB25A54">
            <w:pPr>
              <w:autoSpaceDN w:val="0"/>
              <w:spacing w:line="320" w:lineRule="exact"/>
              <w:jc w:val="lef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B72BC4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非国有文物收藏单位和其他单位借用国有馆藏文物审批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B3397F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0E93B8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《中华人民共和国文物保护法》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D3B5E2A">
            <w:pPr>
              <w:autoSpaceDN w:val="0"/>
              <w:spacing w:line="340" w:lineRule="exact"/>
              <w:jc w:val="both"/>
              <w:textAlignment w:val="center"/>
              <w:rPr>
                <w:rFonts w:hint="eastAsia" w:ascii="仿宋_GB2312" w:hAnsi="仿宋_GB2312" w:eastAsia="仿宋_GB2312" w:cs="仿宋_GB2312"/>
                <w:color w:val="auto"/>
                <w:sz w:val="28"/>
                <w:szCs w:val="28"/>
              </w:rPr>
            </w:pPr>
          </w:p>
        </w:tc>
      </w:tr>
      <w:tr w14:paraId="29437A15">
        <w:tblPrEx>
          <w:tblCellMar>
            <w:top w:w="0" w:type="dxa"/>
            <w:left w:w="108" w:type="dxa"/>
            <w:bottom w:w="0" w:type="dxa"/>
            <w:right w:w="108" w:type="dxa"/>
          </w:tblCellMar>
        </w:tblPrEx>
        <w:trPr>
          <w:cantSplit/>
          <w:trHeight w:val="1126"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1CD7224B">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207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F79C019">
            <w:pPr>
              <w:autoSpaceDN w:val="0"/>
              <w:spacing w:line="320" w:lineRule="exact"/>
              <w:jc w:val="lef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w:t>
            </w:r>
          </w:p>
          <w:p w14:paraId="0B8A9B2A">
            <w:pPr>
              <w:autoSpaceDN w:val="0"/>
              <w:spacing w:line="320" w:lineRule="exact"/>
              <w:jc w:val="left"/>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旅游体育局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DC4562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博物馆处理不够入藏标准、无保存价值的文物或标本审批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A46FDC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文化广电旅游体育局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6FC78C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《国务院对确需保留的行政审批项目设定行政许可的决定》</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w:t>
            </w:r>
            <w:r>
              <w:rPr>
                <w:rFonts w:hint="eastAsia" w:eastAsia="仿宋_GB2312" w:cs="仿宋_GB2312"/>
                <w:color w:val="auto"/>
                <w:sz w:val="28"/>
                <w:szCs w:val="28"/>
              </w:rPr>
              <w:t>2012</w:t>
            </w:r>
            <w:r>
              <w:rPr>
                <w:rFonts w:hint="eastAsia" w:ascii="仿宋_GB2312" w:hAnsi="仿宋_GB2312" w:eastAsia="仿宋_GB2312" w:cs="仿宋_GB2312"/>
                <w:color w:val="auto"/>
                <w:sz w:val="28"/>
                <w:szCs w:val="28"/>
              </w:rPr>
              <w:t>年行政审批制度改革事项目录（第一批）》（省政府令第</w:t>
            </w:r>
            <w:r>
              <w:rPr>
                <w:rFonts w:hint="eastAsia" w:eastAsia="仿宋_GB2312" w:cs="仿宋_GB2312"/>
                <w:color w:val="auto"/>
                <w:sz w:val="28"/>
                <w:szCs w:val="28"/>
              </w:rPr>
              <w:t>169</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731F60D7">
            <w:pPr>
              <w:autoSpaceDN w:val="0"/>
              <w:spacing w:line="340" w:lineRule="exact"/>
              <w:jc w:val="both"/>
              <w:textAlignment w:val="center"/>
              <w:rPr>
                <w:rFonts w:hint="eastAsia" w:ascii="仿宋_GB2312" w:hAnsi="仿宋_GB2312" w:eastAsia="仿宋_GB2312" w:cs="仿宋_GB2312"/>
                <w:color w:val="auto"/>
                <w:sz w:val="28"/>
                <w:szCs w:val="28"/>
              </w:rPr>
            </w:pPr>
          </w:p>
        </w:tc>
      </w:tr>
      <w:tr w14:paraId="7E1DC12C">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0288B2C">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208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25427A1">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74410C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确有专长的中医医师资格认定</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53C3316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卫生健康局（受理省中医药局事权事项并逐级上报）</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16C67B4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《中华人民共和国中医药法》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《中医医术确有专长人员医师资格考核注册管理暂行办法》（</w:t>
            </w:r>
            <w:r>
              <w:rPr>
                <w:rFonts w:hint="eastAsia" w:ascii="仿宋_GB2312" w:hAnsi="仿宋_GB2312" w:eastAsia="仿宋_GB2312" w:cs="仿宋_GB2312"/>
                <w:color w:val="auto"/>
                <w:sz w:val="28"/>
                <w:szCs w:val="28"/>
                <w:lang w:eastAsia="zh-CN"/>
              </w:rPr>
              <w:t>国家卫生健康委员会</w:t>
            </w:r>
            <w:r>
              <w:rPr>
                <w:rFonts w:hint="eastAsia" w:ascii="仿宋_GB2312" w:hAnsi="仿宋_GB2312" w:eastAsia="仿宋_GB2312" w:cs="仿宋_GB2312"/>
                <w:color w:val="auto"/>
                <w:sz w:val="28"/>
                <w:szCs w:val="28"/>
              </w:rPr>
              <w:t>令第</w:t>
            </w:r>
            <w:r>
              <w:rPr>
                <w:rFonts w:hint="eastAsia" w:eastAsia="仿宋_GB2312" w:cs="仿宋_GB2312"/>
                <w:color w:val="auto"/>
                <w:sz w:val="28"/>
                <w:szCs w:val="28"/>
              </w:rPr>
              <w:t>15</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55E1E6C">
            <w:pPr>
              <w:autoSpaceDN w:val="0"/>
              <w:spacing w:line="340" w:lineRule="exact"/>
              <w:jc w:val="both"/>
              <w:textAlignment w:val="center"/>
              <w:rPr>
                <w:rFonts w:hint="eastAsia" w:ascii="仿宋_GB2312" w:hAnsi="仿宋_GB2312" w:eastAsia="仿宋_GB2312" w:cs="仿宋_GB2312"/>
                <w:color w:val="auto"/>
                <w:sz w:val="28"/>
                <w:szCs w:val="28"/>
              </w:rPr>
            </w:pPr>
          </w:p>
        </w:tc>
      </w:tr>
      <w:tr w14:paraId="59641479">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4EFC71A">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209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77F7BD6">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16B002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确有专长的中医医师执业注册</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4AD68D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6430AD0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《中华人民共和国中医药法》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《中医医术确有专长人员医师资格考核注册管理暂行办法》（</w:t>
            </w:r>
            <w:r>
              <w:rPr>
                <w:rFonts w:hint="eastAsia" w:ascii="仿宋_GB2312" w:hAnsi="仿宋_GB2312" w:eastAsia="仿宋_GB2312" w:cs="仿宋_GB2312"/>
                <w:color w:val="auto"/>
                <w:sz w:val="28"/>
                <w:szCs w:val="28"/>
                <w:lang w:eastAsia="zh-CN"/>
              </w:rPr>
              <w:t>国家卫生健康委员会</w:t>
            </w:r>
            <w:r>
              <w:rPr>
                <w:rFonts w:hint="eastAsia" w:ascii="仿宋_GB2312" w:hAnsi="仿宋_GB2312" w:eastAsia="仿宋_GB2312" w:cs="仿宋_GB2312"/>
                <w:color w:val="auto"/>
                <w:sz w:val="28"/>
                <w:szCs w:val="28"/>
              </w:rPr>
              <w:t>令第</w:t>
            </w:r>
            <w:r>
              <w:rPr>
                <w:rFonts w:hint="eastAsia" w:eastAsia="仿宋_GB2312" w:cs="仿宋_GB2312"/>
                <w:color w:val="auto"/>
                <w:sz w:val="28"/>
                <w:szCs w:val="28"/>
              </w:rPr>
              <w:t>15</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《广东省人民政府关于将一批省级行政职权事项调整由各地级以上市实施的决定》（省政府令第</w:t>
            </w:r>
            <w:r>
              <w:rPr>
                <w:rFonts w:hint="eastAsia" w:eastAsia="仿宋_GB2312" w:cs="仿宋_GB2312"/>
                <w:color w:val="auto"/>
                <w:sz w:val="28"/>
                <w:szCs w:val="28"/>
              </w:rPr>
              <w:t>248</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5DAD45F">
            <w:pPr>
              <w:autoSpaceDN w:val="0"/>
              <w:spacing w:line="340" w:lineRule="exact"/>
              <w:jc w:val="both"/>
              <w:textAlignment w:val="center"/>
              <w:rPr>
                <w:rFonts w:hint="eastAsia" w:ascii="仿宋_GB2312" w:hAnsi="仿宋_GB2312" w:eastAsia="仿宋_GB2312" w:cs="仿宋_GB2312"/>
                <w:color w:val="auto"/>
                <w:sz w:val="28"/>
                <w:szCs w:val="28"/>
              </w:rPr>
            </w:pPr>
          </w:p>
        </w:tc>
      </w:tr>
      <w:tr w14:paraId="13400F17">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C37C69A">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210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3CDC0E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B1A4E1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中医医疗机构设置审批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62E191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5DE7F6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《中华人民共和国中医药法》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《医疗机构管理条例》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《广东省人民政府关于将一批省级行政职权事项调整由各地级以上市实施的决定》（省政府令第</w:t>
            </w:r>
            <w:r>
              <w:rPr>
                <w:rFonts w:hint="eastAsia" w:eastAsia="仿宋_GB2312" w:cs="仿宋_GB2312"/>
                <w:color w:val="auto"/>
                <w:sz w:val="28"/>
                <w:szCs w:val="28"/>
              </w:rPr>
              <w:t>248</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39C10CB">
            <w:pPr>
              <w:autoSpaceDN w:val="0"/>
              <w:spacing w:line="340" w:lineRule="exact"/>
              <w:jc w:val="both"/>
              <w:textAlignment w:val="center"/>
              <w:rPr>
                <w:rFonts w:hint="eastAsia" w:ascii="仿宋_GB2312" w:hAnsi="仿宋_GB2312" w:eastAsia="仿宋_GB2312" w:cs="仿宋_GB2312"/>
                <w:color w:val="auto"/>
                <w:sz w:val="28"/>
                <w:szCs w:val="28"/>
              </w:rPr>
            </w:pPr>
          </w:p>
        </w:tc>
      </w:tr>
      <w:tr w14:paraId="4AB2CBB2">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F68CC41">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211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BF0C92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A5DEE3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中医医疗机构执业登记</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590A8A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卫生健康局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7A1B94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《中华人民共和国中医药法》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《医疗机构管理条例》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《广东省人民政府关于将一批省级行政职权事项调整由各地级以上市实施的决定》（省政府令</w:t>
            </w:r>
            <w:r>
              <w:rPr>
                <w:rFonts w:hint="eastAsia" w:ascii="Times New Roman" w:hAnsi="Times New Roman" w:eastAsia="仿宋_GB2312" w:cs="仿宋_GB2312"/>
                <w:color w:val="auto"/>
                <w:sz w:val="28"/>
                <w:szCs w:val="28"/>
              </w:rPr>
              <w:t>第248</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auto" w:sz="4" w:space="0"/>
              <w:right w:val="single" w:color="000000" w:sz="4" w:space="0"/>
            </w:tcBorders>
            <w:noWrap w:val="0"/>
            <w:vAlign w:val="center"/>
          </w:tcPr>
          <w:p w14:paraId="3BEA598B">
            <w:pPr>
              <w:autoSpaceDN w:val="0"/>
              <w:spacing w:line="340" w:lineRule="exact"/>
              <w:jc w:val="both"/>
              <w:textAlignment w:val="center"/>
              <w:rPr>
                <w:rFonts w:hint="eastAsia" w:ascii="仿宋_GB2312" w:hAnsi="仿宋_GB2312" w:eastAsia="仿宋_GB2312" w:cs="仿宋_GB2312"/>
                <w:color w:val="auto"/>
                <w:sz w:val="28"/>
                <w:szCs w:val="28"/>
              </w:rPr>
            </w:pPr>
          </w:p>
        </w:tc>
      </w:tr>
      <w:tr w14:paraId="39A5F674">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2C83131">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212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705F362">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应急管理局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6FE626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矿山建设项目安全设施设计审查</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D86E3C9">
            <w:pPr>
              <w:widowControl w:val="0"/>
              <w:spacing w:line="320" w:lineRule="exact"/>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应急管理局</w:t>
            </w:r>
          </w:p>
        </w:tc>
        <w:tc>
          <w:tcPr>
            <w:tcW w:w="9397" w:type="dxa"/>
            <w:tcBorders>
              <w:top w:val="single" w:color="000000" w:sz="4" w:space="0"/>
              <w:left w:val="single" w:color="000000" w:sz="4" w:space="0"/>
              <w:bottom w:val="single" w:color="000000" w:sz="4" w:space="0"/>
              <w:right w:val="single" w:color="auto" w:sz="4" w:space="0"/>
            </w:tcBorders>
            <w:noWrap w:val="0"/>
            <w:vAlign w:val="center"/>
          </w:tcPr>
          <w:p w14:paraId="271CC1D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《中华人民共和国安全生产法》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 xml:space="preserve">《安全监察条例》 </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《煤矿建设项目安全设施监察规定》（安全监管总局令</w:t>
            </w:r>
            <w:r>
              <w:rPr>
                <w:rFonts w:hint="eastAsia" w:ascii="Times New Roman" w:hAnsi="Times New Roman" w:eastAsia="仿宋_GB2312" w:cs="仿宋_GB2312"/>
                <w:color w:val="auto"/>
                <w:sz w:val="28"/>
                <w:szCs w:val="28"/>
              </w:rPr>
              <w:t>第6号</w:t>
            </w:r>
            <w:r>
              <w:rPr>
                <w:rFonts w:hint="eastAsia" w:ascii="仿宋_GB2312" w:hAnsi="仿宋_GB2312" w:eastAsia="仿宋_GB2312" w:cs="仿宋_GB2312"/>
                <w:color w:val="auto"/>
                <w:sz w:val="28"/>
                <w:szCs w:val="28"/>
              </w:rPr>
              <w:t>公布，安全监管总局</w:t>
            </w:r>
            <w:r>
              <w:rPr>
                <w:rFonts w:hint="eastAsia" w:ascii="Times New Roman" w:hAnsi="Times New Roman" w:eastAsia="仿宋_GB2312" w:cs="仿宋_GB2312"/>
                <w:color w:val="auto"/>
                <w:sz w:val="28"/>
                <w:szCs w:val="28"/>
              </w:rPr>
              <w:t>令第81号修</w:t>
            </w:r>
            <w:r>
              <w:rPr>
                <w:rFonts w:hint="eastAsia" w:ascii="仿宋_GB2312" w:hAnsi="仿宋_GB2312" w:eastAsia="仿宋_GB2312" w:cs="仿宋_GB2312"/>
                <w:color w:val="auto"/>
                <w:sz w:val="28"/>
                <w:szCs w:val="28"/>
              </w:rPr>
              <w:t>正）</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《建设项目安全设施“三同时”监督管理办法》（安全监管总局令第</w:t>
            </w:r>
            <w:r>
              <w:rPr>
                <w:rFonts w:hint="eastAsia" w:ascii="Times New Roman" w:hAnsi="Times New Roman" w:eastAsia="仿宋_GB2312" w:cs="仿宋_GB2312"/>
                <w:color w:val="auto"/>
                <w:sz w:val="28"/>
                <w:szCs w:val="28"/>
              </w:rPr>
              <w:t>36</w:t>
            </w:r>
            <w:r>
              <w:rPr>
                <w:rFonts w:hint="eastAsia" w:ascii="仿宋_GB2312" w:hAnsi="仿宋_GB2312" w:eastAsia="仿宋_GB2312" w:cs="仿宋_GB2312"/>
                <w:color w:val="auto"/>
                <w:sz w:val="28"/>
                <w:szCs w:val="28"/>
              </w:rPr>
              <w:t>号公布，安全监管总局令</w:t>
            </w:r>
            <w:r>
              <w:rPr>
                <w:rFonts w:hint="eastAsia" w:ascii="Times New Roman" w:hAnsi="Times New Roman" w:eastAsia="仿宋_GB2312" w:cs="仿宋_GB2312"/>
                <w:color w:val="auto"/>
                <w:sz w:val="28"/>
                <w:szCs w:val="28"/>
              </w:rPr>
              <w:t>第77号</w:t>
            </w:r>
            <w:r>
              <w:rPr>
                <w:rFonts w:hint="eastAsia" w:ascii="仿宋_GB2312" w:hAnsi="仿宋_GB2312" w:eastAsia="仿宋_GB2312" w:cs="仿宋_GB2312"/>
                <w:color w:val="auto"/>
                <w:sz w:val="28"/>
                <w:szCs w:val="28"/>
              </w:rPr>
              <w:t>修正）</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《国家安全监管总局办公厅关于切实做好国家取消和下放投资审批有关建设项目安全监管工作的通知》（安监总厅政法</w:t>
            </w:r>
            <w:r>
              <w:rPr>
                <w:rFonts w:hint="eastAsia" w:ascii="Times New Roman" w:hAnsi="Times New Roman" w:eastAsia="仿宋_GB2312" w:cs="仿宋_GB2312"/>
                <w:color w:val="auto"/>
                <w:sz w:val="28"/>
                <w:szCs w:val="28"/>
              </w:rPr>
              <w:t>〔2013〕120</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《国家安全监管总局办公厅关于明确非煤矿山建设项目安全监管职责等事项的通知》（安监总厅管一</w:t>
            </w:r>
            <w:r>
              <w:rPr>
                <w:rFonts w:hint="eastAsia" w:ascii="Times New Roman" w:hAnsi="Times New Roman" w:eastAsia="仿宋_GB2312" w:cs="仿宋_GB2312"/>
                <w:color w:val="auto"/>
                <w:sz w:val="28"/>
                <w:szCs w:val="28"/>
              </w:rPr>
              <w:t>〔2013〕143</w:t>
            </w:r>
            <w:r>
              <w:rPr>
                <w:rFonts w:hint="eastAsia"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《中华人民共和国应急管理部公告》（2021年第1号）</w:t>
            </w:r>
          </w:p>
          <w:p w14:paraId="644D174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9"/>
                <w:sz w:val="28"/>
                <w:szCs w:val="28"/>
              </w:rPr>
              <w:t>《中共中央办公厅 国务院办公厅关于进一步加强矿山安全生产工作的意见》</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w:t>
            </w:r>
            <w:r>
              <w:rPr>
                <w:rFonts w:hint="eastAsia" w:ascii="Times New Roman" w:hAnsi="Times New Roman" w:eastAsia="仿宋_GB2312" w:cs="仿宋_GB2312"/>
                <w:color w:val="auto"/>
                <w:sz w:val="28"/>
                <w:szCs w:val="28"/>
              </w:rPr>
              <w:t>府2012年行</w:t>
            </w:r>
            <w:r>
              <w:rPr>
                <w:rFonts w:hint="eastAsia" w:ascii="仿宋_GB2312" w:hAnsi="仿宋_GB2312" w:eastAsia="仿宋_GB2312" w:cs="仿宋_GB2312"/>
                <w:color w:val="auto"/>
                <w:sz w:val="28"/>
                <w:szCs w:val="28"/>
              </w:rPr>
              <w:t>政审批制度改革事项目录（第一批）》（省政府令</w:t>
            </w:r>
            <w:r>
              <w:rPr>
                <w:rFonts w:hint="eastAsia" w:ascii="Times New Roman" w:hAnsi="Times New Roman" w:eastAsia="仿宋_GB2312" w:cs="仿宋_GB2312"/>
                <w:color w:val="auto"/>
                <w:sz w:val="28"/>
                <w:szCs w:val="28"/>
              </w:rPr>
              <w:t>第169</w:t>
            </w:r>
            <w:r>
              <w:rPr>
                <w:rFonts w:hint="eastAsia" w:ascii="仿宋_GB2312" w:hAnsi="仿宋_GB2312" w:eastAsia="仿宋_GB2312" w:cs="仿宋_GB2312"/>
                <w:color w:val="auto"/>
                <w:sz w:val="28"/>
                <w:szCs w:val="28"/>
              </w:rPr>
              <w:t>号）</w:t>
            </w:r>
            <w:r>
              <w:rPr>
                <w:rFonts w:hint="default" w:ascii="Times New Roman" w:hAnsi="Times New Roman" w:eastAsia="仿宋_GB2312" w:cs="Times New Roman"/>
                <w:color w:val="auto"/>
                <w:sz w:val="28"/>
                <w:szCs w:val="28"/>
              </w:rPr>
              <w:br w:type="textWrapping"/>
            </w:r>
            <w:r>
              <w:rPr>
                <w:rFonts w:hint="default" w:ascii="Times New Roman" w:hAnsi="Times New Roman" w:eastAsia="仿宋_GB2312" w:cs="Times New Roman"/>
                <w:color w:val="auto"/>
                <w:spacing w:val="-9"/>
                <w:sz w:val="28"/>
                <w:szCs w:val="28"/>
              </w:rPr>
              <w:t>《广东省人民政府关于取消和下放一批行政审批项目的决定》（粤府〔2014〕8号）</w:t>
            </w:r>
          </w:p>
        </w:tc>
        <w:tc>
          <w:tcPr>
            <w:tcW w:w="1758" w:type="dxa"/>
            <w:tcBorders>
              <w:top w:val="single" w:color="auto" w:sz="4" w:space="0"/>
              <w:left w:val="single" w:color="auto" w:sz="4" w:space="0"/>
              <w:bottom w:val="single" w:color="auto" w:sz="4" w:space="0"/>
              <w:right w:val="single" w:color="auto" w:sz="4" w:space="0"/>
            </w:tcBorders>
            <w:noWrap w:val="0"/>
            <w:vAlign w:val="center"/>
          </w:tcPr>
          <w:p w14:paraId="4061C1BD">
            <w:pPr>
              <w:autoSpaceDN w:val="0"/>
              <w:spacing w:line="340" w:lineRule="exact"/>
              <w:jc w:val="both"/>
              <w:textAlignment w:val="center"/>
              <w:rPr>
                <w:rFonts w:hint="eastAsia" w:eastAsia="仿宋_GB2312"/>
                <w:color w:val="auto"/>
                <w:lang w:eastAsia="zh-CN"/>
              </w:rPr>
            </w:pPr>
          </w:p>
        </w:tc>
      </w:tr>
      <w:tr w14:paraId="22AFDF47">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017CE733">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213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0E25D0D">
            <w:pPr>
              <w:autoSpaceDN w:val="0"/>
              <w:spacing w:line="320" w:lineRule="exact"/>
              <w:jc w:val="center"/>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FD4546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药品零售企业筹建审批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26B520D">
            <w:pPr>
              <w:autoSpaceDN w:val="0"/>
              <w:spacing w:line="320" w:lineRule="exact"/>
              <w:jc w:val="both"/>
              <w:textAlignment w:val="center"/>
              <w:rPr>
                <w:rFonts w:hint="eastAsia" w:ascii="仿宋_GB2312" w:hAnsi="仿宋_GB2312" w:eastAsia="仿宋_GB2312" w:cs="仿宋_GB2312"/>
                <w:color w:val="auto"/>
                <w:sz w:val="28"/>
                <w:szCs w:val="28"/>
              </w:rPr>
            </w:pPr>
          </w:p>
          <w:p w14:paraId="0F6968F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3C17FCB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《中华人民共和国药品管理法》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《中华人民共和国药品管理法实施条例》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《国家药监局关于当前药品经营监督管理有关事宜的通告》（</w:t>
            </w:r>
            <w:r>
              <w:rPr>
                <w:rFonts w:hint="eastAsia" w:eastAsia="仿宋_GB2312" w:cs="仿宋_GB2312"/>
                <w:color w:val="auto"/>
                <w:sz w:val="28"/>
                <w:szCs w:val="28"/>
              </w:rPr>
              <w:t>2020</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23</w:t>
            </w:r>
            <w:r>
              <w:rPr>
                <w:rFonts w:hint="eastAsia" w:ascii="仿宋_GB2312" w:hAnsi="仿宋_GB2312" w:eastAsia="仿宋_GB2312" w:cs="仿宋_GB2312"/>
                <w:color w:val="auto"/>
                <w:sz w:val="28"/>
                <w:szCs w:val="28"/>
              </w:rPr>
              <w:t>号）《广东省药品监督管理局关于调整药品批发、零售连锁总部开办许可程序有关事宜的通告》（</w:t>
            </w:r>
            <w:r>
              <w:rPr>
                <w:rFonts w:hint="eastAsia" w:eastAsia="仿宋_GB2312" w:cs="仿宋_GB2312"/>
                <w:color w:val="auto"/>
                <w:sz w:val="28"/>
                <w:szCs w:val="28"/>
              </w:rPr>
              <w:t>2020</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44</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D6178AC">
            <w:pPr>
              <w:autoSpaceDN w:val="0"/>
              <w:spacing w:line="34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与“药品零售企业经营许可”合并办理</w:t>
            </w:r>
            <w:r>
              <w:rPr>
                <w:rFonts w:hint="eastAsia" w:ascii="方正仿宋简体" w:hAnsi="方正仿宋简体" w:eastAsia="方正仿宋简体" w:cs="仿宋_GB2312"/>
                <w:color w:val="auto"/>
                <w:sz w:val="28"/>
                <w:szCs w:val="28"/>
              </w:rPr>
              <w:t>。</w:t>
            </w:r>
          </w:p>
        </w:tc>
      </w:tr>
      <w:tr w14:paraId="6B9B5451">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FB76C8A">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214</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48EE23B">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4FA8A8F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药品零售企业经营许可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099DE719">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5CB736F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《中华人民共和国药品管理法》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《中华人民共和国药品管理法实施条例》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《药品经营许可证管理办法》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《国家药监局关于当前药品经营监督管理有关事宜的通告》（</w:t>
            </w:r>
            <w:r>
              <w:rPr>
                <w:rFonts w:hint="eastAsia" w:eastAsia="仿宋_GB2312" w:cs="仿宋_GB2312"/>
                <w:color w:val="auto"/>
                <w:sz w:val="28"/>
                <w:szCs w:val="28"/>
              </w:rPr>
              <w:t>2020</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23</w:t>
            </w:r>
            <w:r>
              <w:rPr>
                <w:rFonts w:hint="eastAsia" w:ascii="Times New Roman" w:hAnsi="Times New Roman" w:eastAsia="仿宋_GB2312" w:cs="仿宋_GB2312"/>
                <w:color w:val="auto"/>
                <w:sz w:val="28"/>
                <w:szCs w:val="28"/>
              </w:rPr>
              <w:t>号</w:t>
            </w:r>
            <w:r>
              <w:rPr>
                <w:rFonts w:hint="eastAsia" w:ascii="仿宋_GB2312" w:hAnsi="仿宋_GB2312" w:eastAsia="仿宋_GB2312" w:cs="仿宋_GB2312"/>
                <w:color w:val="auto"/>
                <w:sz w:val="28"/>
                <w:szCs w:val="28"/>
              </w:rPr>
              <w:t>）《广东省药品监督管理局关于调整药品批发、零售连锁总部开办许可程序有关事宜的通告》（</w:t>
            </w:r>
            <w:r>
              <w:rPr>
                <w:rFonts w:hint="eastAsia" w:eastAsia="仿宋_GB2312" w:cs="仿宋_GB2312"/>
                <w:color w:val="auto"/>
                <w:sz w:val="28"/>
                <w:szCs w:val="28"/>
              </w:rPr>
              <w:t>2020</w:t>
            </w:r>
            <w:r>
              <w:rPr>
                <w:rFonts w:hint="eastAsia" w:ascii="仿宋_GB2312" w:hAnsi="仿宋_GB2312" w:eastAsia="仿宋_GB2312" w:cs="仿宋_GB2312"/>
                <w:color w:val="auto"/>
                <w:sz w:val="28"/>
                <w:szCs w:val="28"/>
              </w:rPr>
              <w:t>年第</w:t>
            </w:r>
            <w:r>
              <w:rPr>
                <w:rFonts w:hint="eastAsia" w:eastAsia="仿宋_GB2312" w:cs="仿宋_GB2312"/>
                <w:color w:val="auto"/>
                <w:sz w:val="28"/>
                <w:szCs w:val="28"/>
              </w:rPr>
              <w:t>44</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003AE0C">
            <w:pPr>
              <w:autoSpaceDN w:val="0"/>
              <w:spacing w:line="34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与“药品零售企业筹建审批”合并办理</w:t>
            </w:r>
            <w:r>
              <w:rPr>
                <w:rFonts w:hint="eastAsia" w:ascii="方正仿宋简体" w:hAnsi="方正仿宋简体" w:eastAsia="方正仿宋简体" w:cs="仿宋_GB2312"/>
                <w:color w:val="auto"/>
                <w:sz w:val="28"/>
                <w:szCs w:val="28"/>
                <w:lang w:eastAsia="zh-CN"/>
              </w:rPr>
              <w:t>。</w:t>
            </w:r>
          </w:p>
        </w:tc>
      </w:tr>
      <w:tr w14:paraId="6C80CFCA">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310A16B">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215</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D7D4C8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AE2630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科研和教学用毒性药品购买审批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363D3E04">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市市场监管局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1E9957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《医疗用毒性药品管理办法》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8B25159">
            <w:pPr>
              <w:autoSpaceDN w:val="0"/>
              <w:spacing w:line="340" w:lineRule="exact"/>
              <w:jc w:val="both"/>
              <w:textAlignment w:val="center"/>
              <w:rPr>
                <w:rFonts w:hint="eastAsia" w:ascii="仿宋_GB2312" w:hAnsi="仿宋_GB2312" w:eastAsia="仿宋_GB2312" w:cs="仿宋_GB2312"/>
                <w:color w:val="auto"/>
                <w:sz w:val="28"/>
                <w:szCs w:val="28"/>
              </w:rPr>
            </w:pPr>
          </w:p>
        </w:tc>
      </w:tr>
      <w:tr w14:paraId="3D10772F">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795ECE60">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216</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A3C6600">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档案局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12AF25C">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档案及其复制件出境审批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F1D62C0">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档案局（</w:t>
            </w:r>
            <w:r>
              <w:rPr>
                <w:rFonts w:hint="eastAsia" w:ascii="仿宋_GB2312" w:hAnsi="仿宋_GB2312" w:eastAsia="仿宋_GB2312" w:cs="仿宋_GB2312"/>
                <w:color w:val="auto"/>
                <w:sz w:val="28"/>
                <w:szCs w:val="28"/>
                <w:lang w:eastAsia="zh-CN"/>
              </w:rPr>
              <w:t>负责</w:t>
            </w:r>
            <w:r>
              <w:rPr>
                <w:rFonts w:hint="eastAsia" w:ascii="仿宋_GB2312" w:hAnsi="仿宋_GB2312" w:eastAsia="仿宋_GB2312" w:cs="仿宋_GB2312"/>
                <w:color w:val="auto"/>
                <w:sz w:val="28"/>
                <w:szCs w:val="28"/>
              </w:rPr>
              <w:t>初审）</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3BF479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《中华人民共和国档案法》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《中华人民共和国档案法实施办法》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《广东省档案条例》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6EDE2BC">
            <w:pPr>
              <w:autoSpaceDN w:val="0"/>
              <w:spacing w:line="340" w:lineRule="exact"/>
              <w:jc w:val="both"/>
              <w:textAlignment w:val="center"/>
              <w:rPr>
                <w:rFonts w:hint="eastAsia"/>
                <w:color w:val="auto"/>
              </w:rPr>
            </w:pPr>
          </w:p>
        </w:tc>
      </w:tr>
      <w:tr w14:paraId="081BFE01">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C714AE8">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217</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BBC4DAA">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档案局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0DABAAF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延期移交档案审批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7DFCE9E">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档案局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486FF55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《中华人民共和国档案法实施办法》</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63DE3D4">
            <w:pPr>
              <w:autoSpaceDN w:val="0"/>
              <w:spacing w:line="340" w:lineRule="exact"/>
              <w:jc w:val="both"/>
              <w:textAlignment w:val="center"/>
              <w:rPr>
                <w:rFonts w:hint="eastAsia" w:ascii="仿宋_GB2312" w:hAnsi="仿宋_GB2312" w:eastAsia="仿宋_GB2312" w:cs="仿宋_GB2312"/>
                <w:color w:val="auto"/>
                <w:sz w:val="28"/>
                <w:szCs w:val="28"/>
              </w:rPr>
            </w:pPr>
          </w:p>
        </w:tc>
      </w:tr>
      <w:tr w14:paraId="62273DD8">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9DB8563">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218</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6F87F78">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委宣传部</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1C4051A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电影放映单位设立审批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4699E82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委宣传部</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0F8BEE11">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《中华人民共和国电影产业促进法》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《电影管理条例》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《外商投资电影院暂行规定》（广播电影电视总局、商务部、文化部令第</w:t>
            </w:r>
            <w:r>
              <w:rPr>
                <w:rFonts w:hint="eastAsia" w:eastAsia="仿宋_GB2312" w:cs="仿宋_GB2312"/>
                <w:color w:val="auto"/>
                <w:sz w:val="28"/>
                <w:szCs w:val="28"/>
              </w:rPr>
              <w:t>21</w:t>
            </w:r>
            <w:r>
              <w:rPr>
                <w:rFonts w:hint="eastAsia" w:ascii="仿宋_GB2312" w:hAnsi="仿宋_GB2312" w:eastAsia="仿宋_GB2312" w:cs="仿宋_GB2312"/>
                <w:color w:val="auto"/>
                <w:sz w:val="28"/>
                <w:szCs w:val="28"/>
              </w:rPr>
              <w:t>号公布，广播电影电视总局令第</w:t>
            </w:r>
            <w:r>
              <w:rPr>
                <w:rFonts w:hint="eastAsia" w:eastAsia="仿宋_GB2312" w:cs="仿宋_GB2312"/>
                <w:color w:val="auto"/>
                <w:sz w:val="28"/>
                <w:szCs w:val="28"/>
              </w:rPr>
              <w:t>51</w:t>
            </w:r>
            <w:r>
              <w:rPr>
                <w:rFonts w:hint="eastAsia" w:ascii="仿宋_GB2312" w:hAnsi="仿宋_GB2312" w:eastAsia="仿宋_GB2312" w:cs="仿宋_GB2312"/>
                <w:color w:val="auto"/>
                <w:sz w:val="28"/>
                <w:szCs w:val="28"/>
              </w:rPr>
              <w:t>号修正）</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w:t>
            </w:r>
            <w:r>
              <w:rPr>
                <w:rFonts w:hint="eastAsia" w:eastAsia="仿宋_GB2312" w:cs="仿宋_GB2312"/>
                <w:color w:val="auto"/>
                <w:sz w:val="28"/>
                <w:szCs w:val="28"/>
              </w:rPr>
              <w:t>270</w:t>
            </w:r>
            <w:r>
              <w:rPr>
                <w:rFonts w:hint="eastAsia" w:ascii="仿宋_GB2312" w:hAnsi="仿宋_GB2312" w:eastAsia="仿宋_GB2312" w:cs="仿宋_GB2312"/>
                <w:color w:val="auto"/>
                <w:sz w:val="28"/>
                <w:szCs w:val="28"/>
              </w:rPr>
              <w:t>号）</w:t>
            </w:r>
          </w:p>
          <w:p w14:paraId="4D06BF8F">
            <w:pPr>
              <w:autoSpaceDN w:val="0"/>
              <w:spacing w:line="320" w:lineRule="exact"/>
              <w:jc w:val="both"/>
              <w:textAlignment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《点播影院、点播院线管理规定》（新闻出版广电总局</w:t>
            </w:r>
            <w:r>
              <w:rPr>
                <w:rFonts w:hint="eastAsia" w:ascii="Times New Roman" w:hAnsi="Times New Roman" w:eastAsia="仿宋_GB2312" w:cs="仿宋_GB2312"/>
                <w:color w:val="auto"/>
                <w:sz w:val="28"/>
                <w:szCs w:val="28"/>
              </w:rPr>
              <w:t>令第14</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3BCEAB5">
            <w:pPr>
              <w:autoSpaceDN w:val="0"/>
              <w:spacing w:line="340" w:lineRule="exact"/>
              <w:jc w:val="both"/>
              <w:textAlignment w:val="center"/>
              <w:rPr>
                <w:rFonts w:hint="eastAsia" w:ascii="仿宋_GB2312" w:hAnsi="仿宋_GB2312" w:eastAsia="仿宋_GB2312" w:cs="仿宋_GB2312"/>
                <w:color w:val="auto"/>
                <w:sz w:val="28"/>
                <w:szCs w:val="28"/>
              </w:rPr>
            </w:pPr>
          </w:p>
        </w:tc>
      </w:tr>
      <w:tr w14:paraId="7468A1CF">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07555E2">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219</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73F6EE7">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区委编办</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27CE53E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事业单位登记</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92C924D">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区委编办</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5371AC3">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《事业单位登记管理暂行条例》</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《事业单位登记管理暂行条例实施细则》（中央编办发〔</w:t>
            </w:r>
            <w:r>
              <w:rPr>
                <w:rFonts w:hint="eastAsia" w:eastAsia="仿宋_GB2312" w:cs="仿宋_GB2312"/>
                <w:color w:val="auto"/>
                <w:sz w:val="28"/>
                <w:szCs w:val="28"/>
              </w:rPr>
              <w:t>2014</w:t>
            </w:r>
            <w:r>
              <w:rPr>
                <w:rFonts w:hint="eastAsia" w:ascii="仿宋_GB2312" w:hAnsi="仿宋_GB2312" w:eastAsia="仿宋_GB2312" w:cs="仿宋_GB2312"/>
                <w:color w:val="auto"/>
                <w:sz w:val="28"/>
                <w:szCs w:val="28"/>
              </w:rPr>
              <w:t>〕</w:t>
            </w:r>
            <w:r>
              <w:rPr>
                <w:rFonts w:hint="eastAsia" w:eastAsia="仿宋_GB2312" w:cs="仿宋_GB2312"/>
                <w:color w:val="auto"/>
                <w:sz w:val="28"/>
                <w:szCs w:val="28"/>
              </w:rPr>
              <w:t>4</w:t>
            </w:r>
            <w:r>
              <w:rPr>
                <w:rFonts w:hint="eastAsia" w:ascii="仿宋_GB2312" w:hAnsi="仿宋_GB2312" w:eastAsia="仿宋_GB2312" w:cs="仿宋_GB2312"/>
                <w:color w:val="auto"/>
                <w:sz w:val="28"/>
                <w:szCs w:val="28"/>
              </w:rPr>
              <w:t>号）</w:t>
            </w:r>
          </w:p>
          <w:p w14:paraId="3CB00B87">
            <w:pPr>
              <w:autoSpaceDN w:val="0"/>
              <w:spacing w:line="320" w:lineRule="exact"/>
              <w:jc w:val="both"/>
              <w:textAlignment w:val="center"/>
              <w:rPr>
                <w:rFonts w:hint="eastAsia"/>
                <w:color w:val="auto"/>
              </w:rPr>
            </w:pPr>
            <w:r>
              <w:rPr>
                <w:rFonts w:ascii="仿宋_GB2312" w:hAnsi="仿宋_GB2312" w:eastAsia="仿宋_GB2312" w:cs="仿宋_GB2312"/>
                <w:color w:val="auto"/>
                <w:sz w:val="28"/>
                <w:szCs w:val="28"/>
              </w:rPr>
              <w:t>《事业单位、社会团体及企业等组织利用国有资产举办事业单位设立登记办法（试行）》（中央编办</w:t>
            </w:r>
            <w:r>
              <w:rPr>
                <w:rFonts w:hint="eastAsia" w:ascii="Times New Roman" w:hAnsi="Times New Roman" w:eastAsia="仿宋_GB2312" w:cs="仿宋_GB2312"/>
                <w:color w:val="auto"/>
                <w:sz w:val="28"/>
                <w:szCs w:val="28"/>
              </w:rPr>
              <w:t>发〔2015〕132</w:t>
            </w:r>
            <w:r>
              <w:rPr>
                <w:rFonts w:ascii="仿宋_GB2312" w:hAnsi="仿宋_GB2312" w:eastAsia="仿宋_GB2312" w:cs="仿宋_GB2312"/>
                <w:color w:val="auto"/>
                <w:sz w:val="28"/>
                <w:szCs w:val="28"/>
              </w:rPr>
              <w:t>号）</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《广东省事业单位登记管理实施办法》（省政府令第</w:t>
            </w:r>
            <w:r>
              <w:rPr>
                <w:rFonts w:hint="eastAsia" w:eastAsia="仿宋_GB2312" w:cs="仿宋_GB2312"/>
                <w:color w:val="auto"/>
                <w:sz w:val="28"/>
                <w:szCs w:val="28"/>
              </w:rPr>
              <w:t>252</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BBA6BBE">
            <w:pPr>
              <w:autoSpaceDN w:val="0"/>
              <w:spacing w:line="340" w:lineRule="exact"/>
              <w:jc w:val="both"/>
              <w:textAlignment w:val="center"/>
              <w:rPr>
                <w:rFonts w:hint="eastAsia" w:ascii="仿宋_GB2312" w:hAnsi="仿宋_GB2312" w:eastAsia="仿宋_GB2312" w:cs="仿宋_GB2312"/>
                <w:color w:val="auto"/>
                <w:sz w:val="28"/>
                <w:szCs w:val="28"/>
              </w:rPr>
            </w:pPr>
          </w:p>
        </w:tc>
      </w:tr>
      <w:tr w14:paraId="7B5973AC">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26CD3F96">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220</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36386A5">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区发展改革</w:t>
            </w:r>
            <w:r>
              <w:rPr>
                <w:rFonts w:hint="eastAsia" w:ascii="仿宋_GB2312" w:hAnsi="仿宋_GB2312" w:eastAsia="仿宋_GB2312" w:cs="仿宋_GB2312"/>
                <w:color w:val="auto"/>
                <w:sz w:val="28"/>
                <w:szCs w:val="28"/>
              </w:rPr>
              <w:t>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51EAFA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应建防空地下室的民用建筑项目报建审批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F2B5D1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区发展改革</w:t>
            </w:r>
            <w:r>
              <w:rPr>
                <w:rFonts w:hint="eastAsia" w:ascii="仿宋_GB2312" w:hAnsi="仿宋_GB2312" w:eastAsia="仿宋_GB2312" w:cs="仿宋_GB2312"/>
                <w:color w:val="auto"/>
                <w:sz w:val="28"/>
                <w:szCs w:val="28"/>
              </w:rPr>
              <w:t>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EB764F7">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《中华人民共和国人民防空法》</w:t>
            </w:r>
          </w:p>
          <w:p w14:paraId="7731E74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《中共中央 国务院 中央军委关于加强人民防空工作的决定》</w:t>
            </w:r>
          </w:p>
          <w:p w14:paraId="1A6AE59D">
            <w:pPr>
              <w:autoSpaceDN w:val="0"/>
              <w:spacing w:line="320" w:lineRule="exact"/>
              <w:jc w:val="both"/>
              <w:textAlignment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《广东省实施〈中华人民共和国人民防空法〉办法</w:t>
            </w:r>
            <w:r>
              <w:rPr>
                <w:rFonts w:hint="eastAsia" w:ascii="仿宋_GB2312" w:hAnsi="仿宋_GB2312" w:eastAsia="仿宋_GB2312" w:cs="仿宋_GB2312"/>
                <w:color w:val="auto"/>
                <w:sz w:val="28"/>
                <w:szCs w:val="28"/>
                <w:lang w:eastAsia="zh-CN"/>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59C47B3">
            <w:pPr>
              <w:autoSpaceDN w:val="0"/>
              <w:spacing w:line="340" w:lineRule="exact"/>
              <w:jc w:val="both"/>
              <w:textAlignment w:val="center"/>
              <w:rPr>
                <w:rFonts w:hint="eastAsia" w:ascii="仿宋_GB2312" w:hAnsi="仿宋_GB2312" w:eastAsia="仿宋_GB2312" w:cs="仿宋_GB2312"/>
                <w:color w:val="auto"/>
                <w:sz w:val="28"/>
                <w:szCs w:val="28"/>
                <w:lang w:val="en-US" w:eastAsia="zh-CN"/>
              </w:rPr>
            </w:pPr>
          </w:p>
        </w:tc>
      </w:tr>
      <w:tr w14:paraId="67FFFC85">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93619C4">
            <w:pPr>
              <w:widowControl/>
              <w:numPr>
                <w:ilvl w:val="0"/>
                <w:numId w:val="0"/>
              </w:numPr>
              <w:autoSpaceDN/>
              <w:spacing w:line="240" w:lineRule="auto"/>
              <w:ind w:left="0" w:leftChars="0" w:firstLine="0" w:firstLineChars="0"/>
              <w:jc w:val="center"/>
              <w:textAlignment w:val="center"/>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sz w:val="28"/>
                <w:szCs w:val="28"/>
                <w:lang w:val="en-US" w:eastAsia="zh-CN"/>
              </w:rPr>
              <w:t>221</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856713F">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区发展改革</w:t>
            </w:r>
            <w:r>
              <w:rPr>
                <w:rFonts w:hint="eastAsia" w:ascii="仿宋_GB2312" w:hAnsi="仿宋_GB2312" w:eastAsia="仿宋_GB2312" w:cs="仿宋_GB2312"/>
                <w:color w:val="auto"/>
                <w:sz w:val="28"/>
                <w:szCs w:val="28"/>
              </w:rPr>
              <w:t>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50C021E5">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拆除人民防空工程审批</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1BD22F0F">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区发展改革</w:t>
            </w:r>
            <w:r>
              <w:rPr>
                <w:rFonts w:hint="eastAsia" w:ascii="仿宋_GB2312" w:hAnsi="仿宋_GB2312" w:eastAsia="仿宋_GB2312" w:cs="仿宋_GB2312"/>
                <w:color w:val="auto"/>
                <w:sz w:val="28"/>
                <w:szCs w:val="28"/>
              </w:rPr>
              <w:t>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255EFE4D">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《中华人民共和国人民防空法》</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《广东省人民政府关于调整实施一批省级权责清单事项的决定》（省政府令第</w:t>
            </w:r>
            <w:r>
              <w:rPr>
                <w:rFonts w:hint="eastAsia" w:ascii="Times New Roman" w:hAnsi="Times New Roman" w:eastAsia="仿宋_GB2312" w:cs="仿宋_GB2312"/>
                <w:color w:val="auto"/>
                <w:sz w:val="28"/>
                <w:szCs w:val="28"/>
              </w:rPr>
              <w:t>270</w:t>
            </w:r>
            <w:r>
              <w:rPr>
                <w:rFonts w:hint="eastAsia" w:ascii="仿宋_GB2312" w:hAnsi="仿宋_GB2312" w:eastAsia="仿宋_GB2312" w:cs="仿宋_GB2312"/>
                <w:color w:val="auto"/>
                <w:sz w:val="28"/>
                <w:szCs w:val="28"/>
              </w:rPr>
              <w:t>号）</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4026944B">
            <w:pPr>
              <w:autoSpaceDN w:val="0"/>
              <w:spacing w:line="340" w:lineRule="exact"/>
              <w:jc w:val="both"/>
              <w:textAlignment w:val="center"/>
              <w:rPr>
                <w:rFonts w:hint="eastAsia" w:ascii="仿宋_GB2312" w:hAnsi="仿宋_GB2312" w:eastAsia="仿宋_GB2312" w:cs="仿宋_GB2312"/>
                <w:color w:val="auto"/>
                <w:sz w:val="28"/>
                <w:szCs w:val="28"/>
              </w:rPr>
            </w:pPr>
          </w:p>
        </w:tc>
      </w:tr>
      <w:tr w14:paraId="7B2571BF">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4B6031D7">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222</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0835143">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74434336">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建设工程、临时建设工程规划许可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28637F42">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江城分局（受市</w:t>
            </w:r>
            <w:r>
              <w:rPr>
                <w:rFonts w:hint="eastAsia" w:ascii="仿宋_GB2312" w:hAnsi="仿宋_GB2312" w:eastAsia="仿宋_GB2312" w:cs="仿宋_GB2312"/>
                <w:color w:val="auto"/>
                <w:sz w:val="28"/>
                <w:szCs w:val="28"/>
              </w:rPr>
              <w:t>委托自然资源部门实施</w:t>
            </w:r>
            <w:r>
              <w:rPr>
                <w:rFonts w:hint="eastAsia" w:ascii="仿宋_GB2312" w:hAnsi="仿宋_GB2312" w:eastAsia="仿宋_GB2312" w:cs="仿宋_GB2312"/>
                <w:color w:val="auto"/>
                <w:sz w:val="28"/>
                <w:szCs w:val="28"/>
                <w:lang w:eastAsia="zh-CN"/>
              </w:rPr>
              <w:t>）</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3DCEE98">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《中华人民共和国城乡规划法》</w:t>
            </w:r>
          </w:p>
          <w:p w14:paraId="0636F514">
            <w:pPr>
              <w:autoSpaceDN w:val="0"/>
              <w:spacing w:line="320" w:lineRule="exact"/>
              <w:jc w:val="both"/>
              <w:textAlignment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《广东省城乡规划条例》</w:t>
            </w:r>
          </w:p>
          <w:p w14:paraId="5E393A7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《阳江市人民政府关于印发</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阳江市自然资源领域提升营商环境若干政策措施</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的通知》（阳府</w:t>
            </w:r>
            <w:r>
              <w:rPr>
                <w:rFonts w:hint="eastAsia" w:ascii="Times New Roman" w:hAnsi="Times New Roman" w:eastAsia="仿宋_GB2312" w:cs="仿宋_GB2312"/>
                <w:color w:val="auto"/>
                <w:sz w:val="28"/>
                <w:szCs w:val="28"/>
              </w:rPr>
              <w:t>〔2022〕26号</w:t>
            </w:r>
            <w:r>
              <w:rPr>
                <w:rFonts w:hint="eastAsia" w:ascii="仿宋_GB2312" w:hAnsi="仿宋_GB2312" w:eastAsia="仿宋_GB2312" w:cs="仿宋_GB2312"/>
                <w:color w:val="auto"/>
                <w:sz w:val="28"/>
                <w:szCs w:val="28"/>
              </w:rPr>
              <w:t>）</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0CC26621">
            <w:pPr>
              <w:autoSpaceDN w:val="0"/>
              <w:spacing w:line="340" w:lineRule="exact"/>
              <w:jc w:val="both"/>
              <w:textAlignment w:val="center"/>
              <w:rPr>
                <w:rFonts w:hint="eastAsia" w:ascii="仿宋_GB2312" w:hAnsi="仿宋_GB2312" w:eastAsia="仿宋_GB2312" w:cs="仿宋_GB2312"/>
                <w:color w:val="auto"/>
                <w:sz w:val="28"/>
                <w:szCs w:val="28"/>
              </w:rPr>
            </w:pPr>
          </w:p>
        </w:tc>
      </w:tr>
      <w:tr w14:paraId="475CC742">
        <w:tblPrEx>
          <w:tblCellMar>
            <w:top w:w="0" w:type="dxa"/>
            <w:left w:w="108" w:type="dxa"/>
            <w:bottom w:w="0" w:type="dxa"/>
            <w:right w:w="108" w:type="dxa"/>
          </w:tblCellMar>
        </w:tblPrEx>
        <w:trPr>
          <w:cantSplit/>
          <w:trHeight w:val="20" w:hRule="atLeast"/>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3F9E836C">
            <w:pPr>
              <w:widowControl/>
              <w:numPr>
                <w:ilvl w:val="0"/>
                <w:numId w:val="0"/>
              </w:numPr>
              <w:autoSpaceDN/>
              <w:spacing w:line="240" w:lineRule="auto"/>
              <w:ind w:left="0" w:leftChars="0" w:firstLine="0" w:firstLineChars="0"/>
              <w:jc w:val="center"/>
              <w:textAlignment w:val="center"/>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223</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87F244E">
            <w:pPr>
              <w:autoSpaceDN w:val="0"/>
              <w:spacing w:line="320" w:lineRule="exact"/>
              <w:jc w:val="center"/>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2962" w:type="dxa"/>
            <w:tcBorders>
              <w:top w:val="single" w:color="000000" w:sz="4" w:space="0"/>
              <w:left w:val="single" w:color="000000" w:sz="4" w:space="0"/>
              <w:bottom w:val="single" w:color="000000" w:sz="4" w:space="0"/>
              <w:right w:val="single" w:color="000000" w:sz="4" w:space="0"/>
            </w:tcBorders>
            <w:noWrap w:val="0"/>
            <w:vAlign w:val="center"/>
          </w:tcPr>
          <w:p w14:paraId="6AE84A5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乡村建设规划许可</w:t>
            </w:r>
          </w:p>
        </w:tc>
        <w:tc>
          <w:tcPr>
            <w:tcW w:w="4575" w:type="dxa"/>
            <w:tcBorders>
              <w:top w:val="single" w:color="000000" w:sz="4" w:space="0"/>
              <w:left w:val="single" w:color="000000" w:sz="4" w:space="0"/>
              <w:bottom w:val="single" w:color="000000" w:sz="4" w:space="0"/>
              <w:right w:val="single" w:color="000000" w:sz="4" w:space="0"/>
            </w:tcBorders>
            <w:noWrap w:val="0"/>
            <w:vAlign w:val="center"/>
          </w:tcPr>
          <w:p w14:paraId="61521FEA">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9397" w:type="dxa"/>
            <w:tcBorders>
              <w:top w:val="single" w:color="000000" w:sz="4" w:space="0"/>
              <w:left w:val="single" w:color="000000" w:sz="4" w:space="0"/>
              <w:bottom w:val="single" w:color="000000" w:sz="4" w:space="0"/>
              <w:right w:val="single" w:color="000000" w:sz="4" w:space="0"/>
            </w:tcBorders>
            <w:noWrap w:val="0"/>
            <w:vAlign w:val="center"/>
          </w:tcPr>
          <w:p w14:paraId="703A19AB">
            <w:pPr>
              <w:autoSpaceDN w:val="0"/>
              <w:spacing w:line="320" w:lineRule="exact"/>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《中华人民共和国城乡规划法》</w:t>
            </w:r>
          </w:p>
          <w:p w14:paraId="54DE5B30">
            <w:pPr>
              <w:autoSpaceDN w:val="0"/>
              <w:spacing w:line="320" w:lineRule="exact"/>
              <w:jc w:val="both"/>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《广东省城乡规划条例》</w:t>
            </w:r>
          </w:p>
        </w:tc>
        <w:tc>
          <w:tcPr>
            <w:tcW w:w="1758" w:type="dxa"/>
            <w:tcBorders>
              <w:top w:val="single" w:color="000000" w:sz="4" w:space="0"/>
              <w:left w:val="single" w:color="000000" w:sz="4" w:space="0"/>
              <w:bottom w:val="single" w:color="000000" w:sz="4" w:space="0"/>
              <w:right w:val="single" w:color="000000" w:sz="4" w:space="0"/>
            </w:tcBorders>
            <w:noWrap w:val="0"/>
            <w:vAlign w:val="center"/>
          </w:tcPr>
          <w:p w14:paraId="1CA5388E">
            <w:pPr>
              <w:autoSpaceDN w:val="0"/>
              <w:spacing w:line="340" w:lineRule="exact"/>
              <w:jc w:val="both"/>
              <w:textAlignment w:val="center"/>
              <w:rPr>
                <w:rFonts w:hint="eastAsia" w:ascii="仿宋_GB2312" w:hAnsi="仿宋_GB2312" w:eastAsia="仿宋_GB2312" w:cs="仿宋_GB2312"/>
                <w:color w:val="auto"/>
                <w:sz w:val="28"/>
                <w:szCs w:val="28"/>
              </w:rPr>
            </w:pPr>
          </w:p>
        </w:tc>
      </w:tr>
    </w:tbl>
    <w:p w14:paraId="253F9D66">
      <w:pPr>
        <w:numPr>
          <w:ilvl w:val="0"/>
          <w:numId w:val="0"/>
        </w:numPr>
        <w:jc w:val="both"/>
        <w:rPr>
          <w:rFonts w:hint="eastAsia" w:ascii="黑体" w:hAnsi="黑体" w:eastAsia="黑体" w:cs="黑体"/>
          <w:sz w:val="32"/>
          <w:szCs w:val="28"/>
          <w:lang w:eastAsia="zh-CN"/>
        </w:rPr>
      </w:pPr>
    </w:p>
    <w:p w14:paraId="27C41195">
      <w:pPr>
        <w:numPr>
          <w:ilvl w:val="0"/>
          <w:numId w:val="0"/>
        </w:numPr>
        <w:jc w:val="both"/>
        <w:rPr>
          <w:rFonts w:hint="eastAsia" w:ascii="黑体" w:hAnsi="黑体" w:eastAsia="黑体" w:cs="黑体"/>
          <w:sz w:val="32"/>
          <w:szCs w:val="28"/>
          <w:lang w:eastAsia="zh-CN"/>
        </w:rPr>
      </w:pPr>
    </w:p>
    <w:p w14:paraId="646164C0">
      <w:pPr>
        <w:numPr>
          <w:ilvl w:val="0"/>
          <w:numId w:val="0"/>
        </w:numPr>
        <w:jc w:val="both"/>
        <w:rPr>
          <w:rFonts w:hint="eastAsia" w:ascii="黑体" w:hAnsi="黑体" w:eastAsia="黑体" w:cs="黑体"/>
          <w:sz w:val="32"/>
          <w:szCs w:val="28"/>
          <w:lang w:eastAsia="zh-CN"/>
        </w:rPr>
      </w:pPr>
    </w:p>
    <w:p w14:paraId="6898E571">
      <w:pPr>
        <w:numPr>
          <w:ilvl w:val="0"/>
          <w:numId w:val="0"/>
        </w:numPr>
        <w:jc w:val="both"/>
        <w:rPr>
          <w:rFonts w:hint="eastAsia" w:ascii="黑体" w:hAnsi="黑体" w:eastAsia="黑体" w:cs="黑体"/>
          <w:sz w:val="32"/>
          <w:szCs w:val="28"/>
          <w:lang w:eastAsia="zh-CN"/>
        </w:rPr>
      </w:pPr>
    </w:p>
    <w:p w14:paraId="4A04DC7E">
      <w:pPr>
        <w:numPr>
          <w:ilvl w:val="0"/>
          <w:numId w:val="0"/>
        </w:numPr>
        <w:jc w:val="both"/>
        <w:rPr>
          <w:rFonts w:hint="eastAsia" w:ascii="黑体" w:hAnsi="黑体" w:eastAsia="黑体" w:cs="黑体"/>
          <w:sz w:val="32"/>
          <w:szCs w:val="28"/>
          <w:lang w:eastAsia="zh-CN"/>
        </w:rPr>
      </w:pPr>
    </w:p>
    <w:p w14:paraId="40276CFE">
      <w:pPr>
        <w:numPr>
          <w:ilvl w:val="0"/>
          <w:numId w:val="0"/>
        </w:numPr>
        <w:jc w:val="both"/>
        <w:rPr>
          <w:rFonts w:hint="eastAsia" w:ascii="黑体" w:hAnsi="黑体" w:eastAsia="黑体" w:cs="黑体"/>
          <w:sz w:val="32"/>
          <w:szCs w:val="28"/>
          <w:lang w:eastAsia="zh-CN"/>
        </w:rPr>
      </w:pPr>
    </w:p>
    <w:p w14:paraId="4DFF9BB3">
      <w:pPr>
        <w:numPr>
          <w:ilvl w:val="0"/>
          <w:numId w:val="0"/>
        </w:numPr>
        <w:jc w:val="both"/>
        <w:rPr>
          <w:rFonts w:hint="eastAsia" w:ascii="黑体" w:hAnsi="黑体" w:eastAsia="黑体" w:cs="黑体"/>
          <w:sz w:val="32"/>
          <w:szCs w:val="28"/>
          <w:lang w:eastAsia="zh-CN"/>
        </w:rPr>
      </w:pPr>
    </w:p>
    <w:p w14:paraId="663CC8B5">
      <w:pPr>
        <w:numPr>
          <w:ilvl w:val="0"/>
          <w:numId w:val="0"/>
        </w:numPr>
        <w:jc w:val="both"/>
        <w:rPr>
          <w:rFonts w:hint="eastAsia" w:ascii="黑体" w:hAnsi="黑体" w:eastAsia="黑体" w:cs="黑体"/>
          <w:color w:val="000000"/>
          <w:sz w:val="32"/>
          <w:szCs w:val="28"/>
          <w:lang w:eastAsia="zh-CN"/>
        </w:rPr>
      </w:pPr>
      <w:r>
        <w:rPr>
          <w:rFonts w:hint="eastAsia" w:ascii="黑体" w:hAnsi="黑体" w:eastAsia="黑体" w:cs="黑体"/>
          <w:sz w:val="32"/>
          <w:szCs w:val="28"/>
          <w:lang w:eastAsia="zh-CN"/>
        </w:rPr>
        <w:t>二、我区实施的</w:t>
      </w:r>
      <w:r>
        <w:rPr>
          <w:rFonts w:hint="eastAsia" w:ascii="黑体" w:hAnsi="黑体" w:eastAsia="黑体" w:cs="黑体"/>
          <w:color w:val="000000"/>
          <w:sz w:val="32"/>
          <w:szCs w:val="28"/>
        </w:rPr>
        <w:t>省级地方性法规、省政府规章设定的行政许可事项</w:t>
      </w:r>
    </w:p>
    <w:tbl>
      <w:tblPr>
        <w:tblStyle w:val="4"/>
        <w:tblW w:w="21382" w:type="dxa"/>
        <w:jc w:val="center"/>
        <w:tblLayout w:type="fixed"/>
        <w:tblCellMar>
          <w:top w:w="0" w:type="dxa"/>
          <w:left w:w="108" w:type="dxa"/>
          <w:bottom w:w="0" w:type="dxa"/>
          <w:right w:w="108" w:type="dxa"/>
        </w:tblCellMar>
      </w:tblPr>
      <w:tblGrid>
        <w:gridCol w:w="1144"/>
        <w:gridCol w:w="1985"/>
        <w:gridCol w:w="5713"/>
        <w:gridCol w:w="3570"/>
        <w:gridCol w:w="7650"/>
        <w:gridCol w:w="1320"/>
      </w:tblGrid>
      <w:tr w14:paraId="0E2B73BD">
        <w:tblPrEx>
          <w:tblCellMar>
            <w:top w:w="0" w:type="dxa"/>
            <w:left w:w="108" w:type="dxa"/>
            <w:bottom w:w="0" w:type="dxa"/>
            <w:right w:w="108" w:type="dxa"/>
          </w:tblCellMar>
        </w:tblPrEx>
        <w:trPr>
          <w:cantSplit/>
          <w:trHeight w:val="1034" w:hRule="atLeast"/>
          <w:tblHeader/>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7713BACB">
            <w:pPr>
              <w:autoSpaceDN w:val="0"/>
              <w:spacing w:line="340" w:lineRule="exact"/>
              <w:jc w:val="center"/>
              <w:textAlignment w:val="center"/>
              <w:rPr>
                <w:rFonts w:ascii="黑体" w:hAnsi="黑体" w:eastAsia="黑体"/>
                <w:color w:val="auto"/>
                <w:sz w:val="32"/>
                <w:szCs w:val="28"/>
              </w:rPr>
            </w:pPr>
            <w:r>
              <w:rPr>
                <w:rFonts w:ascii="黑体" w:hAnsi="黑体" w:eastAsia="黑体"/>
                <w:color w:val="auto"/>
                <w:sz w:val="32"/>
                <w:szCs w:val="28"/>
              </w:rPr>
              <w:t>序号</w:t>
            </w: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2FFD66B0">
            <w:pPr>
              <w:autoSpaceDN w:val="0"/>
              <w:spacing w:line="340" w:lineRule="exact"/>
              <w:jc w:val="center"/>
              <w:textAlignment w:val="center"/>
              <w:rPr>
                <w:rFonts w:ascii="黑体" w:hAnsi="黑体" w:eastAsia="黑体"/>
                <w:color w:val="auto"/>
                <w:sz w:val="32"/>
                <w:szCs w:val="28"/>
              </w:rPr>
            </w:pPr>
            <w:r>
              <w:rPr>
                <w:rFonts w:hint="eastAsia" w:ascii="黑体" w:hAnsi="黑体" w:eastAsia="黑体"/>
                <w:color w:val="auto"/>
                <w:sz w:val="32"/>
                <w:szCs w:val="28"/>
                <w:lang w:eastAsia="zh-CN"/>
              </w:rPr>
              <w:t>区</w:t>
            </w:r>
            <w:r>
              <w:rPr>
                <w:rFonts w:ascii="黑体" w:hAnsi="黑体" w:eastAsia="黑体"/>
                <w:color w:val="auto"/>
                <w:sz w:val="32"/>
                <w:szCs w:val="28"/>
              </w:rPr>
              <w:t>主管部门</w:t>
            </w:r>
          </w:p>
        </w:tc>
        <w:tc>
          <w:tcPr>
            <w:tcW w:w="5713" w:type="dxa"/>
            <w:tcBorders>
              <w:top w:val="single" w:color="000000" w:sz="4" w:space="0"/>
              <w:left w:val="single" w:color="000000" w:sz="4" w:space="0"/>
              <w:bottom w:val="single" w:color="000000" w:sz="4" w:space="0"/>
              <w:right w:val="single" w:color="000000" w:sz="4" w:space="0"/>
            </w:tcBorders>
            <w:noWrap w:val="0"/>
            <w:vAlign w:val="center"/>
          </w:tcPr>
          <w:p w14:paraId="05D2A06F">
            <w:pPr>
              <w:autoSpaceDN w:val="0"/>
              <w:spacing w:line="340" w:lineRule="exact"/>
              <w:jc w:val="center"/>
              <w:textAlignment w:val="center"/>
              <w:rPr>
                <w:rFonts w:ascii="黑体" w:hAnsi="黑体" w:eastAsia="黑体"/>
                <w:color w:val="auto"/>
                <w:sz w:val="32"/>
                <w:szCs w:val="28"/>
              </w:rPr>
            </w:pPr>
            <w:r>
              <w:rPr>
                <w:rFonts w:ascii="黑体" w:hAnsi="黑体" w:eastAsia="黑体"/>
                <w:color w:val="auto"/>
                <w:sz w:val="32"/>
                <w:szCs w:val="28"/>
              </w:rPr>
              <w:t>事项名称</w:t>
            </w:r>
          </w:p>
        </w:tc>
        <w:tc>
          <w:tcPr>
            <w:tcW w:w="3570" w:type="dxa"/>
            <w:tcBorders>
              <w:top w:val="single" w:color="000000" w:sz="4" w:space="0"/>
              <w:left w:val="single" w:color="000000" w:sz="4" w:space="0"/>
              <w:bottom w:val="single" w:color="000000" w:sz="4" w:space="0"/>
              <w:right w:val="single" w:color="000000" w:sz="4" w:space="0"/>
            </w:tcBorders>
            <w:noWrap w:val="0"/>
            <w:vAlign w:val="center"/>
          </w:tcPr>
          <w:p w14:paraId="75721EC3">
            <w:pPr>
              <w:autoSpaceDN w:val="0"/>
              <w:spacing w:line="340" w:lineRule="exact"/>
              <w:jc w:val="center"/>
              <w:textAlignment w:val="center"/>
              <w:rPr>
                <w:rFonts w:ascii="黑体" w:hAnsi="黑体" w:eastAsia="黑体"/>
                <w:color w:val="auto"/>
                <w:sz w:val="32"/>
                <w:szCs w:val="28"/>
              </w:rPr>
            </w:pPr>
            <w:r>
              <w:rPr>
                <w:rFonts w:ascii="黑体" w:hAnsi="黑体" w:eastAsia="黑体"/>
                <w:color w:val="auto"/>
                <w:sz w:val="32"/>
                <w:szCs w:val="28"/>
              </w:rPr>
              <w:t>实施机关</w:t>
            </w:r>
          </w:p>
        </w:tc>
        <w:tc>
          <w:tcPr>
            <w:tcW w:w="7650" w:type="dxa"/>
            <w:tcBorders>
              <w:top w:val="single" w:color="000000" w:sz="4" w:space="0"/>
              <w:left w:val="single" w:color="000000" w:sz="4" w:space="0"/>
              <w:bottom w:val="single" w:color="000000" w:sz="4" w:space="0"/>
              <w:right w:val="single" w:color="000000" w:sz="4" w:space="0"/>
            </w:tcBorders>
            <w:noWrap w:val="0"/>
            <w:vAlign w:val="center"/>
          </w:tcPr>
          <w:p w14:paraId="10395FBF">
            <w:pPr>
              <w:autoSpaceDN w:val="0"/>
              <w:spacing w:line="340" w:lineRule="exact"/>
              <w:jc w:val="center"/>
              <w:textAlignment w:val="center"/>
              <w:rPr>
                <w:rFonts w:ascii="黑体" w:hAnsi="黑体" w:eastAsia="黑体"/>
                <w:color w:val="auto"/>
                <w:sz w:val="32"/>
                <w:szCs w:val="28"/>
              </w:rPr>
            </w:pPr>
            <w:r>
              <w:rPr>
                <w:rFonts w:ascii="黑体" w:hAnsi="黑体" w:eastAsia="黑体"/>
                <w:color w:val="auto"/>
                <w:sz w:val="32"/>
                <w:szCs w:val="28"/>
              </w:rPr>
              <w:t>设定和实施依据</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32077CF1">
            <w:pPr>
              <w:autoSpaceDN w:val="0"/>
              <w:spacing w:line="340" w:lineRule="exact"/>
              <w:jc w:val="center"/>
              <w:textAlignment w:val="center"/>
              <w:rPr>
                <w:rFonts w:hint="eastAsia" w:ascii="黑体" w:hAnsi="黑体" w:eastAsia="黑体"/>
                <w:color w:val="auto"/>
                <w:sz w:val="32"/>
                <w:szCs w:val="28"/>
                <w:lang w:eastAsia="zh-CN"/>
              </w:rPr>
            </w:pPr>
            <w:r>
              <w:rPr>
                <w:rFonts w:hint="eastAsia" w:ascii="黑体" w:hAnsi="黑体" w:eastAsia="黑体"/>
                <w:color w:val="auto"/>
                <w:sz w:val="32"/>
                <w:szCs w:val="28"/>
                <w:lang w:eastAsia="zh-CN"/>
              </w:rPr>
              <w:t>备注</w:t>
            </w:r>
          </w:p>
        </w:tc>
      </w:tr>
      <w:tr w14:paraId="2FCCB846">
        <w:tblPrEx>
          <w:tblCellMar>
            <w:top w:w="0" w:type="dxa"/>
            <w:left w:w="108" w:type="dxa"/>
            <w:bottom w:w="0" w:type="dxa"/>
            <w:right w:w="108" w:type="dxa"/>
          </w:tblCellMar>
        </w:tblPrEx>
        <w:trPr>
          <w:cantSplit/>
          <w:trHeight w:val="2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63C2BB0D">
            <w:pPr>
              <w:autoSpaceDN w:val="0"/>
              <w:spacing w:line="300" w:lineRule="exact"/>
              <w:jc w:val="center"/>
              <w:textAlignment w:val="center"/>
              <w:rPr>
                <w:rFonts w:hint="eastAsia" w:ascii="Times New Roman" w:hAnsi="Times New Roman" w:eastAsia="仿宋_GB2312" w:cs="仿宋_GB2312"/>
                <w:color w:val="auto"/>
                <w:sz w:val="28"/>
                <w:szCs w:val="28"/>
              </w:rPr>
            </w:pPr>
            <w:r>
              <w:rPr>
                <w:rFonts w:hint="eastAsia" w:ascii="Times New Roman" w:hAnsi="Times New Roman" w:eastAsia="仿宋_GB2312" w:cs="仿宋_GB2312"/>
                <w:color w:val="auto"/>
                <w:sz w:val="28"/>
                <w:szCs w:val="28"/>
              </w:rPr>
              <w:t>1</w:t>
            </w: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349DF7C9">
            <w:pPr>
              <w:autoSpaceDN w:val="0"/>
              <w:spacing w:line="340" w:lineRule="exact"/>
              <w:jc w:val="center"/>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发展改革局</w:t>
            </w:r>
          </w:p>
        </w:tc>
        <w:tc>
          <w:tcPr>
            <w:tcW w:w="5713" w:type="dxa"/>
            <w:tcBorders>
              <w:top w:val="single" w:color="000000" w:sz="4" w:space="0"/>
              <w:left w:val="single" w:color="000000" w:sz="4" w:space="0"/>
              <w:bottom w:val="single" w:color="000000" w:sz="4" w:space="0"/>
              <w:right w:val="single" w:color="000000" w:sz="4" w:space="0"/>
            </w:tcBorders>
            <w:noWrap w:val="0"/>
            <w:vAlign w:val="center"/>
          </w:tcPr>
          <w:p w14:paraId="3E6653C5">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需要履行项目核准手续的依法必须招标的勘察、设计、监理等与工程有关的服务招标范围、招标方式和招标组织形式的提前单独核准</w:t>
            </w:r>
          </w:p>
        </w:tc>
        <w:tc>
          <w:tcPr>
            <w:tcW w:w="3570" w:type="dxa"/>
            <w:tcBorders>
              <w:top w:val="single" w:color="000000" w:sz="4" w:space="0"/>
              <w:left w:val="single" w:color="000000" w:sz="4" w:space="0"/>
              <w:bottom w:val="single" w:color="000000" w:sz="4" w:space="0"/>
              <w:right w:val="single" w:color="000000" w:sz="4" w:space="0"/>
            </w:tcBorders>
            <w:noWrap w:val="0"/>
            <w:vAlign w:val="center"/>
          </w:tcPr>
          <w:p w14:paraId="321B2562">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发展改革局</w:t>
            </w:r>
          </w:p>
        </w:tc>
        <w:tc>
          <w:tcPr>
            <w:tcW w:w="7650" w:type="dxa"/>
            <w:tcBorders>
              <w:top w:val="single" w:color="000000" w:sz="4" w:space="0"/>
              <w:left w:val="single" w:color="000000" w:sz="4" w:space="0"/>
              <w:bottom w:val="single" w:color="000000" w:sz="4" w:space="0"/>
              <w:right w:val="single" w:color="000000" w:sz="4" w:space="0"/>
            </w:tcBorders>
            <w:noWrap w:val="0"/>
            <w:vAlign w:val="center"/>
          </w:tcPr>
          <w:p w14:paraId="7B21B38D">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《中华人民共和国招标投标法》</w:t>
            </w:r>
            <w:r>
              <w:rPr>
                <w:rFonts w:ascii="仿宋_GB2312" w:hAnsi="仿宋_GB2312" w:eastAsia="仿宋_GB2312"/>
                <w:color w:val="auto"/>
                <w:sz w:val="28"/>
                <w:szCs w:val="28"/>
              </w:rPr>
              <w:br w:type="textWrapping"/>
            </w:r>
            <w:r>
              <w:rPr>
                <w:rFonts w:ascii="仿宋_GB2312" w:hAnsi="仿宋_GB2312" w:eastAsia="仿宋_GB2312"/>
                <w:color w:val="auto"/>
                <w:sz w:val="28"/>
                <w:szCs w:val="28"/>
              </w:rPr>
              <w:t>《中华人民共和国招标投标法实施条例》</w:t>
            </w:r>
            <w:r>
              <w:rPr>
                <w:rFonts w:ascii="仿宋_GB2312" w:hAnsi="仿宋_GB2312" w:eastAsia="仿宋_GB2312"/>
                <w:color w:val="auto"/>
                <w:sz w:val="28"/>
                <w:szCs w:val="28"/>
              </w:rPr>
              <w:br w:type="textWrapping"/>
            </w:r>
            <w:r>
              <w:rPr>
                <w:rFonts w:ascii="仿宋_GB2312" w:hAnsi="仿宋_GB2312" w:eastAsia="仿宋_GB2312"/>
                <w:color w:val="auto"/>
                <w:sz w:val="28"/>
                <w:szCs w:val="28"/>
              </w:rPr>
              <w:t>《广东省实施〈中华人民共和国招标投标法〉办法》</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3F5D57ED">
            <w:pPr>
              <w:autoSpaceDN w:val="0"/>
              <w:spacing w:line="340" w:lineRule="exact"/>
              <w:jc w:val="both"/>
              <w:textAlignment w:val="center"/>
              <w:rPr>
                <w:rFonts w:ascii="仿宋_GB2312" w:hAnsi="仿宋_GB2312" w:eastAsia="仿宋_GB2312"/>
                <w:color w:val="auto"/>
                <w:sz w:val="28"/>
                <w:szCs w:val="28"/>
              </w:rPr>
            </w:pPr>
          </w:p>
        </w:tc>
      </w:tr>
      <w:tr w14:paraId="08799ECA">
        <w:tblPrEx>
          <w:tblCellMar>
            <w:top w:w="0" w:type="dxa"/>
            <w:left w:w="108" w:type="dxa"/>
            <w:bottom w:w="0" w:type="dxa"/>
            <w:right w:w="108" w:type="dxa"/>
          </w:tblCellMar>
        </w:tblPrEx>
        <w:trPr>
          <w:cantSplit/>
          <w:trHeight w:val="2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2C42C78E">
            <w:pPr>
              <w:autoSpaceDN w:val="0"/>
              <w:spacing w:line="300" w:lineRule="exact"/>
              <w:jc w:val="center"/>
              <w:textAlignment w:val="center"/>
              <w:rPr>
                <w:rFonts w:hint="eastAsia" w:ascii="Times New Roman" w:hAnsi="Times New Roman" w:eastAsia="仿宋_GB2312" w:cs="仿宋_GB2312"/>
                <w:color w:val="auto"/>
                <w:sz w:val="28"/>
                <w:szCs w:val="28"/>
              </w:rPr>
            </w:pPr>
            <w:r>
              <w:rPr>
                <w:rFonts w:hint="eastAsia" w:ascii="Times New Roman" w:hAnsi="Times New Roman" w:eastAsia="仿宋_GB2312" w:cs="仿宋_GB2312"/>
                <w:color w:val="auto"/>
                <w:sz w:val="28"/>
                <w:szCs w:val="28"/>
              </w:rPr>
              <w:t>2</w:t>
            </w: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52B563C7">
            <w:pPr>
              <w:autoSpaceDN w:val="0"/>
              <w:spacing w:line="340" w:lineRule="exact"/>
              <w:jc w:val="center"/>
              <w:textAlignment w:val="center"/>
              <w:rPr>
                <w:rFonts w:ascii="仿宋_GB2312" w:hAnsi="仿宋_GB2312" w:eastAsia="仿宋_GB2312" w:cstheme="minorBidi"/>
                <w:strike w:val="0"/>
                <w:dstrike w:val="0"/>
                <w:color w:val="auto"/>
                <w:kern w:val="2"/>
                <w:sz w:val="28"/>
                <w:szCs w:val="28"/>
                <w:lang w:val="en-US" w:eastAsia="zh-CN" w:bidi="ar-SA"/>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民政局</w:t>
            </w:r>
          </w:p>
        </w:tc>
        <w:tc>
          <w:tcPr>
            <w:tcW w:w="5713" w:type="dxa"/>
            <w:tcBorders>
              <w:top w:val="single" w:color="000000" w:sz="4" w:space="0"/>
              <w:left w:val="single" w:color="000000" w:sz="4" w:space="0"/>
              <w:bottom w:val="single" w:color="000000" w:sz="4" w:space="0"/>
              <w:right w:val="single" w:color="000000" w:sz="4" w:space="0"/>
            </w:tcBorders>
            <w:noWrap w:val="0"/>
            <w:vAlign w:val="center"/>
          </w:tcPr>
          <w:p w14:paraId="3880D927">
            <w:pPr>
              <w:autoSpaceDN w:val="0"/>
              <w:spacing w:line="340" w:lineRule="exact"/>
              <w:jc w:val="both"/>
              <w:textAlignment w:val="center"/>
              <w:rPr>
                <w:rFonts w:ascii="仿宋_GB2312" w:hAnsi="仿宋_GB2312" w:eastAsia="仿宋_GB2312" w:cstheme="minorBidi"/>
                <w:strike w:val="0"/>
                <w:dstrike w:val="0"/>
                <w:color w:val="auto"/>
                <w:kern w:val="2"/>
                <w:sz w:val="28"/>
                <w:szCs w:val="28"/>
                <w:lang w:val="en-US" w:eastAsia="zh-CN" w:bidi="ar-SA"/>
              </w:rPr>
            </w:pPr>
            <w:r>
              <w:rPr>
                <w:rFonts w:ascii="仿宋_GB2312" w:hAnsi="仿宋_GB2312" w:eastAsia="仿宋_GB2312"/>
                <w:color w:val="auto"/>
                <w:sz w:val="28"/>
                <w:szCs w:val="28"/>
              </w:rPr>
              <w:t>地名图、地名图册、地名图集审核</w:t>
            </w:r>
          </w:p>
        </w:tc>
        <w:tc>
          <w:tcPr>
            <w:tcW w:w="3570" w:type="dxa"/>
            <w:tcBorders>
              <w:top w:val="single" w:color="000000" w:sz="4" w:space="0"/>
              <w:left w:val="single" w:color="000000" w:sz="4" w:space="0"/>
              <w:bottom w:val="single" w:color="000000" w:sz="4" w:space="0"/>
              <w:right w:val="single" w:color="000000" w:sz="4" w:space="0"/>
            </w:tcBorders>
            <w:noWrap w:val="0"/>
            <w:vAlign w:val="center"/>
          </w:tcPr>
          <w:p w14:paraId="3B5891DA">
            <w:pPr>
              <w:autoSpaceDN w:val="0"/>
              <w:spacing w:line="340" w:lineRule="exact"/>
              <w:jc w:val="both"/>
              <w:textAlignment w:val="center"/>
              <w:rPr>
                <w:rFonts w:ascii="仿宋_GB2312" w:hAnsi="仿宋_GB2312" w:eastAsia="仿宋_GB2312" w:cstheme="minorBidi"/>
                <w:strike w:val="0"/>
                <w:dstrike w:val="0"/>
                <w:color w:val="auto"/>
                <w:kern w:val="2"/>
                <w:sz w:val="28"/>
                <w:szCs w:val="28"/>
                <w:lang w:val="en-US" w:eastAsia="zh-CN" w:bidi="ar-SA"/>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民政局</w:t>
            </w:r>
          </w:p>
        </w:tc>
        <w:tc>
          <w:tcPr>
            <w:tcW w:w="7650" w:type="dxa"/>
            <w:tcBorders>
              <w:top w:val="single" w:color="000000" w:sz="4" w:space="0"/>
              <w:left w:val="single" w:color="000000" w:sz="4" w:space="0"/>
              <w:bottom w:val="single" w:color="000000" w:sz="4" w:space="0"/>
              <w:right w:val="single" w:color="000000" w:sz="4" w:space="0"/>
            </w:tcBorders>
            <w:noWrap w:val="0"/>
            <w:vAlign w:val="center"/>
          </w:tcPr>
          <w:p w14:paraId="1F3A4151">
            <w:pPr>
              <w:autoSpaceDN w:val="0"/>
              <w:spacing w:line="340" w:lineRule="exact"/>
              <w:jc w:val="both"/>
              <w:textAlignment w:val="center"/>
              <w:rPr>
                <w:rFonts w:ascii="仿宋_GB2312" w:hAnsi="仿宋_GB2312" w:eastAsia="仿宋_GB2312" w:cstheme="minorBidi"/>
                <w:strike w:val="0"/>
                <w:dstrike w:val="0"/>
                <w:color w:val="auto"/>
                <w:kern w:val="2"/>
                <w:sz w:val="28"/>
                <w:szCs w:val="28"/>
                <w:lang w:val="en-US" w:eastAsia="zh-CN" w:bidi="ar-SA"/>
              </w:rPr>
            </w:pPr>
            <w:r>
              <w:rPr>
                <w:rFonts w:ascii="仿宋_GB2312" w:hAnsi="仿宋_GB2312" w:eastAsia="仿宋_GB2312"/>
                <w:color w:val="auto"/>
                <w:sz w:val="28"/>
                <w:szCs w:val="28"/>
              </w:rPr>
              <w:t>《广东省地名管理条例》</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21397CA5">
            <w:pPr>
              <w:autoSpaceDN w:val="0"/>
              <w:spacing w:line="340" w:lineRule="exact"/>
              <w:jc w:val="both"/>
              <w:textAlignment w:val="center"/>
              <w:rPr>
                <w:rFonts w:ascii="仿宋_GB2312" w:hAnsi="仿宋_GB2312" w:eastAsia="仿宋_GB2312"/>
                <w:color w:val="auto"/>
                <w:sz w:val="28"/>
                <w:szCs w:val="28"/>
              </w:rPr>
            </w:pPr>
          </w:p>
        </w:tc>
      </w:tr>
      <w:tr w14:paraId="0134952F">
        <w:tblPrEx>
          <w:tblCellMar>
            <w:top w:w="0" w:type="dxa"/>
            <w:left w:w="108" w:type="dxa"/>
            <w:bottom w:w="0" w:type="dxa"/>
            <w:right w:w="108" w:type="dxa"/>
          </w:tblCellMar>
        </w:tblPrEx>
        <w:trPr>
          <w:cantSplit/>
          <w:trHeight w:val="9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5D41C07E">
            <w:pPr>
              <w:autoSpaceDN w:val="0"/>
              <w:spacing w:line="300" w:lineRule="exact"/>
              <w:jc w:val="center"/>
              <w:textAlignment w:val="center"/>
              <w:rPr>
                <w:rFonts w:hint="eastAsia" w:ascii="Times New Roman" w:hAnsi="Times New Roman" w:eastAsia="仿宋_GB2312" w:cs="仿宋_GB2312"/>
                <w:color w:val="auto"/>
                <w:sz w:val="28"/>
                <w:szCs w:val="28"/>
              </w:rPr>
            </w:pPr>
            <w:r>
              <w:rPr>
                <w:rFonts w:hint="eastAsia" w:ascii="Times New Roman" w:hAnsi="Times New Roman" w:eastAsia="仿宋_GB2312" w:cs="仿宋_GB2312"/>
                <w:color w:val="auto"/>
                <w:sz w:val="28"/>
                <w:szCs w:val="28"/>
              </w:rPr>
              <w:t>3</w:t>
            </w: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4B11F94F">
            <w:pPr>
              <w:autoSpaceDN w:val="0"/>
              <w:spacing w:line="340" w:lineRule="exact"/>
              <w:jc w:val="center"/>
              <w:textAlignment w:val="center"/>
              <w:rPr>
                <w:rFonts w:hint="eastAsia" w:ascii="仿宋_GB2312" w:hAnsi="仿宋_GB2312" w:eastAsia="仿宋_GB2312" w:cstheme="minorBidi"/>
                <w:strike w:val="0"/>
                <w:dstrike w:val="0"/>
                <w:color w:val="auto"/>
                <w:kern w:val="2"/>
                <w:sz w:val="28"/>
                <w:szCs w:val="28"/>
                <w:lang w:val="en-US" w:eastAsia="zh-CN" w:bidi="ar-SA"/>
              </w:rPr>
            </w:pPr>
            <w:r>
              <w:rPr>
                <w:rFonts w:hint="eastAsia" w:ascii="仿宋_GB2312" w:hAnsi="仿宋_GB2312" w:eastAsia="仿宋_GB2312"/>
                <w:color w:val="auto"/>
                <w:sz w:val="28"/>
                <w:szCs w:val="28"/>
              </w:rPr>
              <w:t>市生态环境局</w:t>
            </w:r>
            <w:r>
              <w:rPr>
                <w:rFonts w:hint="eastAsia" w:ascii="仿宋_GB2312" w:hAnsi="仿宋_GB2312" w:eastAsia="仿宋_GB2312"/>
                <w:color w:val="auto"/>
                <w:sz w:val="28"/>
                <w:szCs w:val="28"/>
                <w:lang w:eastAsia="zh-CN"/>
              </w:rPr>
              <w:t>江城分局</w:t>
            </w:r>
          </w:p>
        </w:tc>
        <w:tc>
          <w:tcPr>
            <w:tcW w:w="5713" w:type="dxa"/>
            <w:tcBorders>
              <w:top w:val="single" w:color="000000" w:sz="4" w:space="0"/>
              <w:left w:val="single" w:color="000000" w:sz="4" w:space="0"/>
              <w:bottom w:val="single" w:color="000000" w:sz="4" w:space="0"/>
              <w:right w:val="single" w:color="000000" w:sz="4" w:space="0"/>
            </w:tcBorders>
            <w:noWrap w:val="0"/>
            <w:vAlign w:val="center"/>
          </w:tcPr>
          <w:p w14:paraId="25CEBE21">
            <w:pPr>
              <w:autoSpaceDN w:val="0"/>
              <w:spacing w:line="340" w:lineRule="exact"/>
              <w:jc w:val="both"/>
              <w:textAlignment w:val="center"/>
              <w:rPr>
                <w:rFonts w:ascii="仿宋_GB2312" w:hAnsi="仿宋_GB2312" w:eastAsia="仿宋_GB2312" w:cstheme="minorBidi"/>
                <w:strike w:val="0"/>
                <w:dstrike w:val="0"/>
                <w:color w:val="auto"/>
                <w:kern w:val="2"/>
                <w:sz w:val="28"/>
                <w:szCs w:val="28"/>
                <w:lang w:val="en-US" w:eastAsia="zh-CN" w:bidi="ar-SA"/>
              </w:rPr>
            </w:pPr>
            <w:r>
              <w:rPr>
                <w:rFonts w:ascii="仿宋_GB2312" w:hAnsi="仿宋_GB2312" w:eastAsia="仿宋_GB2312"/>
                <w:color w:val="auto"/>
                <w:sz w:val="28"/>
                <w:szCs w:val="28"/>
              </w:rPr>
              <w:t>建筑施工使用蒸汽桩机、锤击桩机行政许可</w:t>
            </w:r>
          </w:p>
        </w:tc>
        <w:tc>
          <w:tcPr>
            <w:tcW w:w="3570" w:type="dxa"/>
            <w:tcBorders>
              <w:top w:val="single" w:color="000000" w:sz="4" w:space="0"/>
              <w:left w:val="single" w:color="000000" w:sz="4" w:space="0"/>
              <w:bottom w:val="single" w:color="000000" w:sz="4" w:space="0"/>
              <w:right w:val="single" w:color="000000" w:sz="4" w:space="0"/>
            </w:tcBorders>
            <w:noWrap w:val="0"/>
            <w:vAlign w:val="center"/>
          </w:tcPr>
          <w:p w14:paraId="61748A03">
            <w:pPr>
              <w:autoSpaceDN w:val="0"/>
              <w:spacing w:line="340" w:lineRule="exact"/>
              <w:jc w:val="both"/>
              <w:textAlignment w:val="center"/>
              <w:rPr>
                <w:rFonts w:ascii="仿宋_GB2312" w:hAnsi="仿宋_GB2312" w:eastAsia="仿宋_GB2312" w:cstheme="minorBidi"/>
                <w:strike w:val="0"/>
                <w:dstrike w:val="0"/>
                <w:color w:val="auto"/>
                <w:kern w:val="2"/>
                <w:sz w:val="28"/>
                <w:szCs w:val="28"/>
                <w:lang w:val="en-US" w:eastAsia="zh-CN" w:bidi="ar-SA"/>
              </w:rPr>
            </w:pPr>
            <w:r>
              <w:rPr>
                <w:rFonts w:hint="eastAsia" w:ascii="仿宋_GB2312" w:hAnsi="仿宋_GB2312" w:eastAsia="仿宋_GB2312"/>
                <w:color w:val="auto"/>
                <w:sz w:val="28"/>
                <w:szCs w:val="28"/>
              </w:rPr>
              <w:t>市生态环境局</w:t>
            </w:r>
            <w:r>
              <w:rPr>
                <w:rFonts w:hint="eastAsia" w:ascii="仿宋_GB2312" w:hAnsi="仿宋_GB2312" w:eastAsia="仿宋_GB2312"/>
                <w:color w:val="auto"/>
                <w:sz w:val="28"/>
                <w:szCs w:val="28"/>
                <w:lang w:eastAsia="zh-CN"/>
              </w:rPr>
              <w:t>江城分局</w:t>
            </w:r>
          </w:p>
        </w:tc>
        <w:tc>
          <w:tcPr>
            <w:tcW w:w="7650" w:type="dxa"/>
            <w:tcBorders>
              <w:top w:val="single" w:color="000000" w:sz="4" w:space="0"/>
              <w:left w:val="single" w:color="000000" w:sz="4" w:space="0"/>
              <w:bottom w:val="single" w:color="000000" w:sz="4" w:space="0"/>
              <w:right w:val="single" w:color="000000" w:sz="4" w:space="0"/>
            </w:tcBorders>
            <w:noWrap w:val="0"/>
            <w:vAlign w:val="center"/>
          </w:tcPr>
          <w:p w14:paraId="425FB6C1">
            <w:pPr>
              <w:autoSpaceDN w:val="0"/>
              <w:spacing w:line="340" w:lineRule="exact"/>
              <w:jc w:val="both"/>
              <w:textAlignment w:val="center"/>
              <w:rPr>
                <w:rFonts w:ascii="仿宋_GB2312" w:hAnsi="仿宋_GB2312" w:eastAsia="仿宋_GB2312" w:cstheme="minorBidi"/>
                <w:strike w:val="0"/>
                <w:dstrike w:val="0"/>
                <w:color w:val="auto"/>
                <w:kern w:val="2"/>
                <w:sz w:val="28"/>
                <w:szCs w:val="28"/>
                <w:lang w:val="en-US" w:eastAsia="zh-CN" w:bidi="ar-SA"/>
              </w:rPr>
            </w:pPr>
            <w:r>
              <w:rPr>
                <w:rFonts w:ascii="仿宋_GB2312" w:hAnsi="仿宋_GB2312" w:eastAsia="仿宋_GB2312"/>
                <w:color w:val="auto"/>
                <w:sz w:val="28"/>
                <w:szCs w:val="28"/>
              </w:rPr>
              <w:t>《广东省实施</w:t>
            </w:r>
            <w:r>
              <w:rPr>
                <w:rFonts w:hint="eastAsia" w:ascii="仿宋_GB2312" w:hAnsi="仿宋_GB2312" w:eastAsia="仿宋_GB2312"/>
                <w:color w:val="auto"/>
                <w:sz w:val="28"/>
                <w:szCs w:val="28"/>
              </w:rPr>
              <w:t>〈</w:t>
            </w:r>
            <w:r>
              <w:rPr>
                <w:rFonts w:ascii="仿宋_GB2312" w:hAnsi="仿宋_GB2312" w:eastAsia="仿宋_GB2312"/>
                <w:color w:val="auto"/>
                <w:sz w:val="28"/>
                <w:szCs w:val="28"/>
              </w:rPr>
              <w:t>中华人民共和国环境噪声污染防治法</w:t>
            </w:r>
            <w:r>
              <w:rPr>
                <w:rFonts w:hint="eastAsia" w:ascii="仿宋_GB2312" w:hAnsi="仿宋_GB2312" w:eastAsia="仿宋_GB2312"/>
                <w:color w:val="auto"/>
                <w:sz w:val="28"/>
                <w:szCs w:val="28"/>
              </w:rPr>
              <w:t>〉</w:t>
            </w:r>
            <w:r>
              <w:rPr>
                <w:rFonts w:ascii="仿宋_GB2312" w:hAnsi="仿宋_GB2312" w:eastAsia="仿宋_GB2312"/>
                <w:color w:val="auto"/>
                <w:sz w:val="28"/>
                <w:szCs w:val="28"/>
              </w:rPr>
              <w:t>办法》</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2D174129">
            <w:pPr>
              <w:autoSpaceDN w:val="0"/>
              <w:spacing w:line="340" w:lineRule="exact"/>
              <w:jc w:val="both"/>
              <w:textAlignment w:val="center"/>
              <w:rPr>
                <w:rFonts w:hint="default" w:ascii="仿宋_GB2312" w:hAnsi="仿宋_GB2312" w:eastAsia="仿宋_GB2312"/>
                <w:strike w:val="0"/>
                <w:dstrike w:val="0"/>
                <w:color w:val="auto"/>
                <w:sz w:val="28"/>
                <w:szCs w:val="28"/>
                <w:lang w:val="en-US" w:eastAsia="zh-CN"/>
              </w:rPr>
            </w:pPr>
            <w:r>
              <w:rPr>
                <w:rFonts w:hint="eastAsia" w:ascii="仿宋_GB2312" w:hAnsi="仿宋_GB2312" w:eastAsia="仿宋_GB2312"/>
                <w:color w:val="auto"/>
                <w:sz w:val="28"/>
                <w:szCs w:val="28"/>
                <w:lang w:val="en-US" w:eastAsia="zh-CN"/>
              </w:rPr>
              <w:t xml:space="preserve"> </w:t>
            </w:r>
          </w:p>
        </w:tc>
      </w:tr>
      <w:tr w14:paraId="3E362EEE">
        <w:tblPrEx>
          <w:tblCellMar>
            <w:top w:w="0" w:type="dxa"/>
            <w:left w:w="108" w:type="dxa"/>
            <w:bottom w:w="0" w:type="dxa"/>
            <w:right w:w="108" w:type="dxa"/>
          </w:tblCellMar>
        </w:tblPrEx>
        <w:trPr>
          <w:cantSplit/>
          <w:trHeight w:val="2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386BE60F">
            <w:pPr>
              <w:autoSpaceDN w:val="0"/>
              <w:spacing w:line="300" w:lineRule="exact"/>
              <w:jc w:val="center"/>
              <w:textAlignment w:val="center"/>
              <w:rPr>
                <w:rFonts w:hint="eastAsia" w:ascii="Times New Roman" w:hAnsi="Times New Roman" w:eastAsia="仿宋_GB2312" w:cs="仿宋_GB2312"/>
                <w:color w:val="auto"/>
                <w:sz w:val="28"/>
                <w:szCs w:val="28"/>
              </w:rPr>
            </w:pPr>
            <w:r>
              <w:rPr>
                <w:rFonts w:hint="eastAsia" w:ascii="Times New Roman" w:hAnsi="Times New Roman" w:eastAsia="仿宋_GB2312" w:cs="仿宋_GB2312"/>
                <w:color w:val="auto"/>
                <w:sz w:val="28"/>
                <w:szCs w:val="28"/>
              </w:rPr>
              <w:t>4</w:t>
            </w: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732438A3">
            <w:pPr>
              <w:autoSpaceDN w:val="0"/>
              <w:spacing w:line="340" w:lineRule="exact"/>
              <w:jc w:val="center"/>
              <w:textAlignment w:val="center"/>
              <w:rPr>
                <w:rFonts w:hint="eastAsia"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rPr>
              <w:t>市生态环境局</w:t>
            </w:r>
            <w:r>
              <w:rPr>
                <w:rFonts w:hint="eastAsia" w:ascii="仿宋_GB2312" w:hAnsi="仿宋_GB2312" w:eastAsia="仿宋_GB2312"/>
                <w:color w:val="auto"/>
                <w:sz w:val="28"/>
                <w:szCs w:val="28"/>
                <w:lang w:eastAsia="zh-CN"/>
              </w:rPr>
              <w:t>江城分局</w:t>
            </w:r>
          </w:p>
        </w:tc>
        <w:tc>
          <w:tcPr>
            <w:tcW w:w="5713" w:type="dxa"/>
            <w:tcBorders>
              <w:top w:val="single" w:color="000000" w:sz="4" w:space="0"/>
              <w:left w:val="single" w:color="000000" w:sz="4" w:space="0"/>
              <w:bottom w:val="single" w:color="000000" w:sz="4" w:space="0"/>
              <w:right w:val="single" w:color="000000" w:sz="4" w:space="0"/>
            </w:tcBorders>
            <w:noWrap w:val="0"/>
            <w:vAlign w:val="center"/>
          </w:tcPr>
          <w:p w14:paraId="4005CCAD">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城市噪声敏感建筑集中区域内连续施工作业审批</w:t>
            </w:r>
          </w:p>
        </w:tc>
        <w:tc>
          <w:tcPr>
            <w:tcW w:w="3570" w:type="dxa"/>
            <w:tcBorders>
              <w:top w:val="single" w:color="000000" w:sz="4" w:space="0"/>
              <w:left w:val="single" w:color="000000" w:sz="4" w:space="0"/>
              <w:bottom w:val="single" w:color="000000" w:sz="4" w:space="0"/>
              <w:right w:val="single" w:color="000000" w:sz="4" w:space="0"/>
            </w:tcBorders>
            <w:noWrap w:val="0"/>
            <w:vAlign w:val="center"/>
          </w:tcPr>
          <w:p w14:paraId="6950FE02">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rPr>
              <w:t>市生态环境局</w:t>
            </w:r>
            <w:r>
              <w:rPr>
                <w:rFonts w:hint="eastAsia" w:ascii="仿宋_GB2312" w:hAnsi="仿宋_GB2312" w:eastAsia="仿宋_GB2312"/>
                <w:color w:val="auto"/>
                <w:sz w:val="28"/>
                <w:szCs w:val="28"/>
                <w:lang w:eastAsia="zh-CN"/>
              </w:rPr>
              <w:t>江城分局</w:t>
            </w:r>
          </w:p>
        </w:tc>
        <w:tc>
          <w:tcPr>
            <w:tcW w:w="7650" w:type="dxa"/>
            <w:tcBorders>
              <w:top w:val="single" w:color="000000" w:sz="4" w:space="0"/>
              <w:left w:val="single" w:color="000000" w:sz="4" w:space="0"/>
              <w:bottom w:val="single" w:color="000000" w:sz="4" w:space="0"/>
              <w:right w:val="single" w:color="000000" w:sz="4" w:space="0"/>
            </w:tcBorders>
            <w:noWrap w:val="0"/>
            <w:vAlign w:val="center"/>
          </w:tcPr>
          <w:p w14:paraId="3048B7D3">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《中华人民共和国噪声污染防治法》</w:t>
            </w:r>
            <w:r>
              <w:rPr>
                <w:rFonts w:ascii="仿宋_GB2312" w:hAnsi="仿宋_GB2312" w:eastAsia="仿宋_GB2312"/>
                <w:color w:val="auto"/>
                <w:sz w:val="28"/>
                <w:szCs w:val="28"/>
              </w:rPr>
              <w:br w:type="textWrapping"/>
            </w:r>
            <w:r>
              <w:rPr>
                <w:rFonts w:ascii="仿宋_GB2312" w:hAnsi="仿宋_GB2312" w:eastAsia="仿宋_GB2312"/>
                <w:color w:val="auto"/>
                <w:sz w:val="28"/>
                <w:szCs w:val="28"/>
              </w:rPr>
              <w:t>《广东省实施</w:t>
            </w:r>
            <w:r>
              <w:rPr>
                <w:rFonts w:hint="eastAsia" w:ascii="仿宋_GB2312" w:hAnsi="仿宋_GB2312" w:eastAsia="仿宋_GB2312"/>
                <w:color w:val="auto"/>
                <w:sz w:val="28"/>
                <w:szCs w:val="28"/>
              </w:rPr>
              <w:t>〈</w:t>
            </w:r>
            <w:r>
              <w:rPr>
                <w:rFonts w:ascii="仿宋_GB2312" w:hAnsi="仿宋_GB2312" w:eastAsia="仿宋_GB2312"/>
                <w:color w:val="auto"/>
                <w:sz w:val="28"/>
                <w:szCs w:val="28"/>
              </w:rPr>
              <w:t>中华人民共和国环境噪声污染防治法</w:t>
            </w:r>
            <w:r>
              <w:rPr>
                <w:rFonts w:hint="eastAsia" w:ascii="仿宋_GB2312" w:hAnsi="仿宋_GB2312" w:eastAsia="仿宋_GB2312"/>
                <w:color w:val="auto"/>
                <w:sz w:val="28"/>
                <w:szCs w:val="28"/>
              </w:rPr>
              <w:t>〉</w:t>
            </w:r>
            <w:r>
              <w:rPr>
                <w:rFonts w:ascii="仿宋_GB2312" w:hAnsi="仿宋_GB2312" w:eastAsia="仿宋_GB2312"/>
                <w:color w:val="auto"/>
                <w:sz w:val="28"/>
                <w:szCs w:val="28"/>
              </w:rPr>
              <w:t>办法》</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207EF339">
            <w:pPr>
              <w:autoSpaceDN w:val="0"/>
              <w:spacing w:line="340" w:lineRule="exact"/>
              <w:jc w:val="both"/>
              <w:textAlignment w:val="center"/>
              <w:rPr>
                <w:rFonts w:ascii="仿宋_GB2312" w:hAnsi="仿宋_GB2312" w:eastAsia="仿宋_GB2312"/>
                <w:strike w:val="0"/>
                <w:dstrike w:val="0"/>
                <w:color w:val="auto"/>
                <w:sz w:val="28"/>
                <w:szCs w:val="28"/>
              </w:rPr>
            </w:pPr>
          </w:p>
        </w:tc>
      </w:tr>
      <w:tr w14:paraId="4CAA6318">
        <w:tblPrEx>
          <w:tblCellMar>
            <w:top w:w="0" w:type="dxa"/>
            <w:left w:w="108" w:type="dxa"/>
            <w:bottom w:w="0" w:type="dxa"/>
            <w:right w:w="108" w:type="dxa"/>
          </w:tblCellMar>
        </w:tblPrEx>
        <w:trPr>
          <w:cantSplit/>
          <w:trHeight w:val="2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56862F2A">
            <w:pPr>
              <w:autoSpaceDN w:val="0"/>
              <w:spacing w:line="300" w:lineRule="exact"/>
              <w:jc w:val="center"/>
              <w:textAlignment w:val="center"/>
              <w:rPr>
                <w:rFonts w:hint="eastAsia" w:ascii="Times New Roman" w:hAnsi="Times New Roman" w:eastAsia="仿宋_GB2312" w:cs="仿宋_GB2312"/>
                <w:color w:val="auto"/>
                <w:sz w:val="28"/>
                <w:szCs w:val="28"/>
              </w:rPr>
            </w:pPr>
            <w:r>
              <w:rPr>
                <w:rFonts w:hint="eastAsia" w:ascii="Times New Roman" w:hAnsi="Times New Roman" w:eastAsia="仿宋_GB2312" w:cs="仿宋_GB2312"/>
                <w:color w:val="auto"/>
                <w:sz w:val="28"/>
                <w:szCs w:val="28"/>
              </w:rPr>
              <w:t>5</w:t>
            </w: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2FA631E9">
            <w:pPr>
              <w:autoSpaceDN w:val="0"/>
              <w:spacing w:line="340" w:lineRule="exact"/>
              <w:jc w:val="center"/>
              <w:textAlignment w:val="center"/>
              <w:rPr>
                <w:rFonts w:ascii="仿宋_GB2312" w:hAnsi="仿宋_GB2312" w:eastAsia="仿宋_GB2312" w:cs="Times New Roman"/>
                <w:color w:val="auto"/>
                <w:kern w:val="2"/>
                <w:sz w:val="28"/>
                <w:szCs w:val="28"/>
                <w:lang w:val="en-US" w:eastAsia="zh-CN" w:bidi="ar-SA"/>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水务局</w:t>
            </w:r>
          </w:p>
        </w:tc>
        <w:tc>
          <w:tcPr>
            <w:tcW w:w="5713" w:type="dxa"/>
            <w:tcBorders>
              <w:top w:val="single" w:color="000000" w:sz="4" w:space="0"/>
              <w:left w:val="single" w:color="000000" w:sz="4" w:space="0"/>
              <w:bottom w:val="single" w:color="000000" w:sz="4" w:space="0"/>
              <w:right w:val="single" w:color="000000" w:sz="4" w:space="0"/>
            </w:tcBorders>
            <w:noWrap w:val="0"/>
            <w:vAlign w:val="center"/>
          </w:tcPr>
          <w:p w14:paraId="116CD29E">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水利工程管理和保护范围内新建、扩建、改建的工程建设项目方案审批</w:t>
            </w:r>
          </w:p>
        </w:tc>
        <w:tc>
          <w:tcPr>
            <w:tcW w:w="3570" w:type="dxa"/>
            <w:tcBorders>
              <w:top w:val="single" w:color="000000" w:sz="4" w:space="0"/>
              <w:left w:val="single" w:color="000000" w:sz="4" w:space="0"/>
              <w:bottom w:val="single" w:color="000000" w:sz="4" w:space="0"/>
              <w:right w:val="single" w:color="000000" w:sz="4" w:space="0"/>
            </w:tcBorders>
            <w:noWrap w:val="0"/>
            <w:vAlign w:val="center"/>
          </w:tcPr>
          <w:p w14:paraId="5182549D">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水务局</w:t>
            </w:r>
          </w:p>
        </w:tc>
        <w:tc>
          <w:tcPr>
            <w:tcW w:w="7650" w:type="dxa"/>
            <w:tcBorders>
              <w:top w:val="single" w:color="000000" w:sz="4" w:space="0"/>
              <w:left w:val="single" w:color="000000" w:sz="4" w:space="0"/>
              <w:bottom w:val="single" w:color="000000" w:sz="4" w:space="0"/>
              <w:right w:val="single" w:color="000000" w:sz="4" w:space="0"/>
            </w:tcBorders>
            <w:noWrap w:val="0"/>
            <w:vAlign w:val="center"/>
          </w:tcPr>
          <w:p w14:paraId="6FA14DB8">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《广东省水利工程管理条例》</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75D6FE1E">
            <w:pPr>
              <w:autoSpaceDN w:val="0"/>
              <w:spacing w:line="340" w:lineRule="exact"/>
              <w:jc w:val="both"/>
              <w:textAlignment w:val="center"/>
              <w:rPr>
                <w:rFonts w:hint="eastAsia" w:ascii="仿宋_GB2312" w:hAnsi="仿宋_GB2312" w:eastAsia="仿宋_GB2312"/>
                <w:color w:val="auto"/>
                <w:sz w:val="28"/>
                <w:szCs w:val="28"/>
                <w:lang w:val="en-US" w:eastAsia="zh-CN"/>
              </w:rPr>
            </w:pPr>
          </w:p>
        </w:tc>
      </w:tr>
      <w:tr w14:paraId="2CE14D47">
        <w:tblPrEx>
          <w:tblCellMar>
            <w:top w:w="0" w:type="dxa"/>
            <w:left w:w="108" w:type="dxa"/>
            <w:bottom w:w="0" w:type="dxa"/>
            <w:right w:w="108" w:type="dxa"/>
          </w:tblCellMar>
        </w:tblPrEx>
        <w:trPr>
          <w:cantSplit/>
          <w:trHeight w:val="2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0CD66FBB">
            <w:pPr>
              <w:autoSpaceDN w:val="0"/>
              <w:spacing w:line="300" w:lineRule="exact"/>
              <w:jc w:val="center"/>
              <w:textAlignment w:val="center"/>
              <w:rPr>
                <w:rFonts w:hint="default" w:ascii="Times New Roman" w:hAnsi="Times New Roman" w:eastAsia="仿宋_GB2312" w:cs="仿宋_GB2312"/>
                <w:color w:val="auto"/>
                <w:sz w:val="28"/>
                <w:szCs w:val="28"/>
                <w:lang w:val="en-US" w:eastAsia="zh-CN"/>
              </w:rPr>
            </w:pPr>
            <w:r>
              <w:rPr>
                <w:rFonts w:hint="eastAsia" w:ascii="Times New Roman" w:hAnsi="Times New Roman" w:eastAsia="仿宋_GB2312" w:cs="仿宋_GB2312"/>
                <w:color w:val="auto"/>
                <w:sz w:val="28"/>
                <w:szCs w:val="28"/>
                <w:lang w:val="en-US" w:eastAsia="zh-CN"/>
              </w:rPr>
              <w:t>6</w:t>
            </w: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29D07704">
            <w:pPr>
              <w:autoSpaceDN w:val="0"/>
              <w:spacing w:line="340" w:lineRule="exact"/>
              <w:jc w:val="center"/>
              <w:textAlignment w:val="center"/>
              <w:rPr>
                <w:rFonts w:ascii="仿宋_GB2312" w:hAnsi="仿宋_GB2312" w:eastAsia="仿宋_GB2312" w:cs="Times New Roman"/>
                <w:color w:val="auto"/>
                <w:kern w:val="2"/>
                <w:sz w:val="28"/>
                <w:szCs w:val="28"/>
                <w:lang w:val="en-US" w:eastAsia="zh-CN" w:bidi="ar-SA"/>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水务局</w:t>
            </w:r>
          </w:p>
        </w:tc>
        <w:tc>
          <w:tcPr>
            <w:tcW w:w="5713" w:type="dxa"/>
            <w:tcBorders>
              <w:top w:val="single" w:color="000000" w:sz="4" w:space="0"/>
              <w:left w:val="single" w:color="000000" w:sz="4" w:space="0"/>
              <w:bottom w:val="single" w:color="000000" w:sz="4" w:space="0"/>
              <w:right w:val="single" w:color="000000" w:sz="4" w:space="0"/>
            </w:tcBorders>
            <w:noWrap w:val="0"/>
            <w:vAlign w:val="center"/>
          </w:tcPr>
          <w:p w14:paraId="013C8D20">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水利工程管理范围内的生产经营活动审批</w:t>
            </w:r>
          </w:p>
        </w:tc>
        <w:tc>
          <w:tcPr>
            <w:tcW w:w="3570" w:type="dxa"/>
            <w:tcBorders>
              <w:top w:val="single" w:color="000000" w:sz="4" w:space="0"/>
              <w:left w:val="single" w:color="000000" w:sz="4" w:space="0"/>
              <w:bottom w:val="single" w:color="000000" w:sz="4" w:space="0"/>
              <w:right w:val="single" w:color="000000" w:sz="4" w:space="0"/>
            </w:tcBorders>
            <w:noWrap w:val="0"/>
            <w:vAlign w:val="center"/>
          </w:tcPr>
          <w:p w14:paraId="1B071D3C">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水务局</w:t>
            </w:r>
          </w:p>
        </w:tc>
        <w:tc>
          <w:tcPr>
            <w:tcW w:w="7650" w:type="dxa"/>
            <w:tcBorders>
              <w:top w:val="single" w:color="000000" w:sz="4" w:space="0"/>
              <w:left w:val="single" w:color="000000" w:sz="4" w:space="0"/>
              <w:bottom w:val="single" w:color="000000" w:sz="4" w:space="0"/>
              <w:right w:val="single" w:color="000000" w:sz="4" w:space="0"/>
            </w:tcBorders>
            <w:noWrap w:val="0"/>
            <w:vAlign w:val="center"/>
          </w:tcPr>
          <w:p w14:paraId="7CA360D7">
            <w:pPr>
              <w:autoSpaceDN w:val="0"/>
              <w:spacing w:line="340" w:lineRule="exact"/>
              <w:jc w:val="both"/>
              <w:textAlignment w:val="center"/>
              <w:rPr>
                <w:rFonts w:hint="eastAsia" w:ascii="仿宋_GB2312" w:hAnsi="仿宋_GB2312" w:eastAsia="仿宋_GB2312" w:cs="仿宋_GB2312"/>
                <w:color w:val="auto"/>
                <w:kern w:val="2"/>
                <w:sz w:val="28"/>
                <w:szCs w:val="28"/>
                <w:lang w:val="en-US" w:eastAsia="zh-CN" w:bidi="ar-SA"/>
              </w:rPr>
            </w:pPr>
            <w:r>
              <w:rPr>
                <w:rFonts w:ascii="仿宋_GB2312" w:hAnsi="仿宋_GB2312" w:eastAsia="仿宋_GB2312"/>
                <w:color w:val="auto"/>
                <w:sz w:val="28"/>
                <w:szCs w:val="28"/>
              </w:rPr>
              <w:t>《广东省水利工程管理条例》</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5ECE0426">
            <w:pPr>
              <w:autoSpaceDN w:val="0"/>
              <w:spacing w:line="340" w:lineRule="exact"/>
              <w:jc w:val="both"/>
              <w:textAlignment w:val="center"/>
              <w:rPr>
                <w:rFonts w:ascii="仿宋_GB2312" w:hAnsi="仿宋_GB2312" w:eastAsia="仿宋_GB2312"/>
                <w:color w:val="auto"/>
                <w:sz w:val="28"/>
                <w:szCs w:val="28"/>
              </w:rPr>
            </w:pPr>
          </w:p>
        </w:tc>
      </w:tr>
      <w:tr w14:paraId="4627E331">
        <w:tblPrEx>
          <w:tblCellMar>
            <w:top w:w="0" w:type="dxa"/>
            <w:left w:w="108" w:type="dxa"/>
            <w:bottom w:w="0" w:type="dxa"/>
            <w:right w:w="108" w:type="dxa"/>
          </w:tblCellMar>
        </w:tblPrEx>
        <w:trPr>
          <w:cantSplit/>
          <w:trHeight w:val="2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3039DEE6">
            <w:pPr>
              <w:autoSpaceDN w:val="0"/>
              <w:spacing w:line="300" w:lineRule="exact"/>
              <w:jc w:val="center"/>
              <w:textAlignment w:val="center"/>
              <w:rPr>
                <w:rFonts w:hint="default" w:ascii="Times New Roman" w:hAnsi="Times New Roman" w:eastAsia="仿宋_GB2312" w:cs="仿宋_GB2312"/>
                <w:color w:val="auto"/>
                <w:sz w:val="28"/>
                <w:szCs w:val="28"/>
                <w:lang w:val="en-US" w:eastAsia="zh-CN"/>
              </w:rPr>
            </w:pPr>
            <w:r>
              <w:rPr>
                <w:rFonts w:hint="eastAsia" w:ascii="Times New Roman" w:hAnsi="Times New Roman" w:eastAsia="仿宋_GB2312" w:cs="仿宋_GB2312"/>
                <w:color w:val="auto"/>
                <w:sz w:val="28"/>
                <w:szCs w:val="28"/>
                <w:lang w:val="en-US" w:eastAsia="zh-CN"/>
              </w:rPr>
              <w:t>7</w:t>
            </w: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0B5475F6">
            <w:pPr>
              <w:autoSpaceDN w:val="0"/>
              <w:spacing w:line="340" w:lineRule="exact"/>
              <w:jc w:val="center"/>
              <w:textAlignment w:val="center"/>
              <w:rPr>
                <w:rFonts w:ascii="仿宋_GB2312" w:hAnsi="仿宋_GB2312" w:eastAsia="仿宋_GB2312" w:cs="Times New Roman"/>
                <w:color w:val="auto"/>
                <w:kern w:val="2"/>
                <w:sz w:val="28"/>
                <w:szCs w:val="28"/>
                <w:lang w:val="en-US" w:eastAsia="zh-CN" w:bidi="ar-SA"/>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水务局</w:t>
            </w:r>
          </w:p>
        </w:tc>
        <w:tc>
          <w:tcPr>
            <w:tcW w:w="5713" w:type="dxa"/>
            <w:tcBorders>
              <w:top w:val="single" w:color="000000" w:sz="4" w:space="0"/>
              <w:left w:val="single" w:color="000000" w:sz="4" w:space="0"/>
              <w:bottom w:val="single" w:color="000000" w:sz="4" w:space="0"/>
              <w:right w:val="single" w:color="000000" w:sz="4" w:space="0"/>
            </w:tcBorders>
            <w:noWrap w:val="0"/>
            <w:vAlign w:val="center"/>
          </w:tcPr>
          <w:p w14:paraId="036AED78">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河口滩涂开发利用方案审批</w:t>
            </w:r>
          </w:p>
        </w:tc>
        <w:tc>
          <w:tcPr>
            <w:tcW w:w="3570" w:type="dxa"/>
            <w:tcBorders>
              <w:top w:val="single" w:color="000000" w:sz="4" w:space="0"/>
              <w:left w:val="single" w:color="000000" w:sz="4" w:space="0"/>
              <w:bottom w:val="single" w:color="000000" w:sz="4" w:space="0"/>
              <w:right w:val="single" w:color="000000" w:sz="4" w:space="0"/>
            </w:tcBorders>
            <w:noWrap w:val="0"/>
            <w:vAlign w:val="center"/>
          </w:tcPr>
          <w:p w14:paraId="7EA9E872">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政府（由</w:t>
            </w: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水务局承办）</w:t>
            </w:r>
          </w:p>
        </w:tc>
        <w:tc>
          <w:tcPr>
            <w:tcW w:w="7650" w:type="dxa"/>
            <w:tcBorders>
              <w:top w:val="single" w:color="000000" w:sz="4" w:space="0"/>
              <w:left w:val="single" w:color="000000" w:sz="4" w:space="0"/>
              <w:bottom w:val="single" w:color="000000" w:sz="4" w:space="0"/>
              <w:right w:val="single" w:color="000000" w:sz="4" w:space="0"/>
            </w:tcBorders>
            <w:noWrap w:val="0"/>
            <w:vAlign w:val="center"/>
          </w:tcPr>
          <w:p w14:paraId="7C4D95F6">
            <w:pPr>
              <w:autoSpaceDN w:val="0"/>
              <w:spacing w:line="340" w:lineRule="exact"/>
              <w:jc w:val="both"/>
              <w:textAlignment w:val="center"/>
              <w:rPr>
                <w:rFonts w:hint="eastAsia"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《广东省河口滩涂管理条例》</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0CB910F9">
            <w:pPr>
              <w:autoSpaceDN w:val="0"/>
              <w:spacing w:line="340" w:lineRule="exact"/>
              <w:jc w:val="both"/>
              <w:textAlignment w:val="center"/>
              <w:rPr>
                <w:rFonts w:ascii="仿宋_GB2312" w:hAnsi="仿宋_GB2312" w:eastAsia="仿宋_GB2312"/>
                <w:color w:val="auto"/>
                <w:sz w:val="28"/>
                <w:szCs w:val="28"/>
              </w:rPr>
            </w:pPr>
          </w:p>
        </w:tc>
      </w:tr>
      <w:tr w14:paraId="04BCC77A">
        <w:tblPrEx>
          <w:tblCellMar>
            <w:top w:w="0" w:type="dxa"/>
            <w:left w:w="108" w:type="dxa"/>
            <w:bottom w:w="0" w:type="dxa"/>
            <w:right w:w="108" w:type="dxa"/>
          </w:tblCellMar>
        </w:tblPrEx>
        <w:trPr>
          <w:cantSplit/>
          <w:trHeight w:val="2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1F769D92">
            <w:pPr>
              <w:autoSpaceDN w:val="0"/>
              <w:spacing w:line="300" w:lineRule="exact"/>
              <w:jc w:val="center"/>
              <w:textAlignment w:val="center"/>
              <w:rPr>
                <w:rFonts w:hint="default" w:ascii="Times New Roman" w:hAnsi="Times New Roman" w:eastAsia="仿宋_GB2312" w:cs="仿宋_GB2312"/>
                <w:color w:val="auto"/>
                <w:sz w:val="28"/>
                <w:szCs w:val="28"/>
                <w:lang w:val="en-US" w:eastAsia="zh-CN"/>
              </w:rPr>
            </w:pPr>
            <w:r>
              <w:rPr>
                <w:rFonts w:hint="eastAsia" w:ascii="Times New Roman" w:hAnsi="Times New Roman" w:eastAsia="仿宋_GB2312" w:cs="仿宋_GB2312"/>
                <w:color w:val="auto"/>
                <w:sz w:val="28"/>
                <w:szCs w:val="28"/>
                <w:lang w:val="en-US" w:eastAsia="zh-CN"/>
              </w:rPr>
              <w:t>8</w:t>
            </w: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16D5E9E7">
            <w:pPr>
              <w:autoSpaceDN w:val="0"/>
              <w:spacing w:line="340" w:lineRule="exact"/>
              <w:jc w:val="center"/>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农业农村局</w:t>
            </w:r>
          </w:p>
        </w:tc>
        <w:tc>
          <w:tcPr>
            <w:tcW w:w="5713" w:type="dxa"/>
            <w:tcBorders>
              <w:top w:val="single" w:color="000000" w:sz="4" w:space="0"/>
              <w:left w:val="single" w:color="000000" w:sz="4" w:space="0"/>
              <w:bottom w:val="single" w:color="000000" w:sz="4" w:space="0"/>
              <w:right w:val="single" w:color="000000" w:sz="4" w:space="0"/>
            </w:tcBorders>
            <w:noWrap w:val="0"/>
            <w:vAlign w:val="center"/>
          </w:tcPr>
          <w:p w14:paraId="39B57035">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采集或者采伐省重点保护的天然农作物种质资源批准</w:t>
            </w:r>
          </w:p>
        </w:tc>
        <w:tc>
          <w:tcPr>
            <w:tcW w:w="3570" w:type="dxa"/>
            <w:tcBorders>
              <w:top w:val="single" w:color="000000" w:sz="4" w:space="0"/>
              <w:left w:val="single" w:color="000000" w:sz="4" w:space="0"/>
              <w:bottom w:val="single" w:color="000000" w:sz="4" w:space="0"/>
              <w:right w:val="single" w:color="000000" w:sz="4" w:space="0"/>
            </w:tcBorders>
            <w:noWrap w:val="0"/>
            <w:vAlign w:val="center"/>
          </w:tcPr>
          <w:p w14:paraId="0930B5E2">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农业农村局</w:t>
            </w:r>
          </w:p>
        </w:tc>
        <w:tc>
          <w:tcPr>
            <w:tcW w:w="7650" w:type="dxa"/>
            <w:tcBorders>
              <w:top w:val="single" w:color="000000" w:sz="4" w:space="0"/>
              <w:left w:val="single" w:color="000000" w:sz="4" w:space="0"/>
              <w:bottom w:val="single" w:color="000000" w:sz="4" w:space="0"/>
              <w:right w:val="single" w:color="000000" w:sz="4" w:space="0"/>
            </w:tcBorders>
            <w:noWrap w:val="0"/>
            <w:vAlign w:val="center"/>
          </w:tcPr>
          <w:p w14:paraId="3DDD8197">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《广东省种子条例》</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0C204F59">
            <w:pPr>
              <w:autoSpaceDN w:val="0"/>
              <w:spacing w:line="340" w:lineRule="exact"/>
              <w:jc w:val="both"/>
              <w:textAlignment w:val="center"/>
              <w:rPr>
                <w:rFonts w:ascii="仿宋_GB2312" w:hAnsi="仿宋_GB2312" w:eastAsia="仿宋_GB2312"/>
                <w:color w:val="auto"/>
                <w:sz w:val="28"/>
                <w:szCs w:val="28"/>
              </w:rPr>
            </w:pPr>
          </w:p>
        </w:tc>
      </w:tr>
      <w:tr w14:paraId="68DDF687">
        <w:tblPrEx>
          <w:tblCellMar>
            <w:top w:w="0" w:type="dxa"/>
            <w:left w:w="108" w:type="dxa"/>
            <w:bottom w:w="0" w:type="dxa"/>
            <w:right w:w="108" w:type="dxa"/>
          </w:tblCellMar>
        </w:tblPrEx>
        <w:trPr>
          <w:cantSplit/>
          <w:trHeight w:val="2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3E745C34">
            <w:pPr>
              <w:autoSpaceDN w:val="0"/>
              <w:spacing w:line="300" w:lineRule="exact"/>
              <w:jc w:val="center"/>
              <w:textAlignment w:val="center"/>
              <w:rPr>
                <w:rFonts w:hint="default" w:ascii="Times New Roman" w:hAnsi="Times New Roman" w:eastAsia="仿宋_GB2312" w:cs="仿宋_GB2312"/>
                <w:color w:val="auto"/>
                <w:kern w:val="2"/>
                <w:sz w:val="28"/>
                <w:szCs w:val="28"/>
                <w:lang w:val="en-US" w:eastAsia="zh-CN" w:bidi="ar-SA"/>
              </w:rPr>
            </w:pPr>
            <w:r>
              <w:rPr>
                <w:rFonts w:hint="eastAsia" w:ascii="Times New Roman" w:hAnsi="Times New Roman" w:eastAsia="仿宋_GB2312" w:cs="仿宋_GB2312"/>
                <w:color w:val="auto"/>
                <w:sz w:val="28"/>
                <w:szCs w:val="28"/>
                <w:lang w:val="en-US" w:eastAsia="zh-CN"/>
              </w:rPr>
              <w:t>9</w:t>
            </w: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5454CBDB">
            <w:pPr>
              <w:autoSpaceDN w:val="0"/>
              <w:spacing w:line="340" w:lineRule="exact"/>
              <w:jc w:val="center"/>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农业农村局</w:t>
            </w:r>
          </w:p>
        </w:tc>
        <w:tc>
          <w:tcPr>
            <w:tcW w:w="5713" w:type="dxa"/>
            <w:tcBorders>
              <w:top w:val="single" w:color="000000" w:sz="4" w:space="0"/>
              <w:left w:val="single" w:color="000000" w:sz="4" w:space="0"/>
              <w:bottom w:val="single" w:color="000000" w:sz="4" w:space="0"/>
              <w:right w:val="single" w:color="000000" w:sz="4" w:space="0"/>
            </w:tcBorders>
            <w:noWrap w:val="0"/>
            <w:vAlign w:val="center"/>
          </w:tcPr>
          <w:p w14:paraId="2AACD1E2">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出售、购买、利用省重点保护水生野生动物及其制品的审核、审批</w:t>
            </w:r>
          </w:p>
        </w:tc>
        <w:tc>
          <w:tcPr>
            <w:tcW w:w="3570" w:type="dxa"/>
            <w:tcBorders>
              <w:top w:val="single" w:color="000000" w:sz="4" w:space="0"/>
              <w:left w:val="single" w:color="000000" w:sz="4" w:space="0"/>
              <w:bottom w:val="single" w:color="000000" w:sz="4" w:space="0"/>
              <w:right w:val="single" w:color="000000" w:sz="4" w:space="0"/>
            </w:tcBorders>
            <w:noWrap w:val="0"/>
            <w:vAlign w:val="center"/>
          </w:tcPr>
          <w:p w14:paraId="4DA26782">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农业农村局</w:t>
            </w:r>
          </w:p>
        </w:tc>
        <w:tc>
          <w:tcPr>
            <w:tcW w:w="7650" w:type="dxa"/>
            <w:tcBorders>
              <w:top w:val="single" w:color="000000" w:sz="4" w:space="0"/>
              <w:left w:val="single" w:color="000000" w:sz="4" w:space="0"/>
              <w:bottom w:val="single" w:color="000000" w:sz="4" w:space="0"/>
              <w:right w:val="single" w:color="000000" w:sz="4" w:space="0"/>
            </w:tcBorders>
            <w:noWrap w:val="0"/>
            <w:vAlign w:val="center"/>
          </w:tcPr>
          <w:p w14:paraId="665D21A8">
            <w:pPr>
              <w:autoSpaceDN w:val="0"/>
              <w:spacing w:line="340" w:lineRule="exact"/>
              <w:jc w:val="both"/>
              <w:textAlignment w:val="center"/>
              <w:rPr>
                <w:rFonts w:hint="eastAsia" w:ascii="仿宋_GB2312" w:hAnsi="仿宋_GB2312" w:eastAsia="仿宋_GB2312"/>
                <w:color w:val="auto"/>
                <w:sz w:val="28"/>
                <w:szCs w:val="28"/>
              </w:rPr>
            </w:pPr>
            <w:r>
              <w:rPr>
                <w:rFonts w:hint="eastAsia" w:ascii="仿宋_GB2312" w:hAnsi="仿宋_GB2312" w:eastAsia="仿宋_GB2312"/>
                <w:color w:val="auto"/>
                <w:sz w:val="28"/>
                <w:szCs w:val="28"/>
              </w:rPr>
              <w:t>《中华人民共和国水生野生动物保护实施条例》</w:t>
            </w:r>
          </w:p>
          <w:p w14:paraId="73E16488">
            <w:pPr>
              <w:autoSpaceDN w:val="0"/>
              <w:spacing w:line="340" w:lineRule="exact"/>
              <w:jc w:val="both"/>
              <w:textAlignment w:val="center"/>
              <w:rPr>
                <w:rFonts w:hint="eastAsia" w:ascii="仿宋_GB2312" w:hAnsi="仿宋_GB2312" w:eastAsia="仿宋_GB2312"/>
                <w:color w:val="auto"/>
                <w:sz w:val="28"/>
                <w:szCs w:val="28"/>
              </w:rPr>
            </w:pPr>
            <w:r>
              <w:rPr>
                <w:rFonts w:hint="eastAsia" w:ascii="仿宋_GB2312" w:hAnsi="仿宋_GB2312" w:eastAsia="仿宋_GB2312"/>
                <w:color w:val="auto"/>
                <w:sz w:val="28"/>
                <w:szCs w:val="28"/>
              </w:rPr>
              <w:t>《广东省野生动物保护管理条例》</w:t>
            </w:r>
          </w:p>
          <w:p w14:paraId="17E2DD9C">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rPr>
              <w:t>《中华人民共和国水生野生动物利用特许办法》</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1EFF0FCD">
            <w:pPr>
              <w:autoSpaceDN w:val="0"/>
              <w:spacing w:line="340" w:lineRule="exact"/>
              <w:jc w:val="both"/>
              <w:textAlignment w:val="center"/>
              <w:rPr>
                <w:rFonts w:ascii="仿宋_GB2312" w:hAnsi="仿宋_GB2312" w:eastAsia="仿宋_GB2312"/>
                <w:color w:val="auto"/>
                <w:sz w:val="28"/>
                <w:szCs w:val="28"/>
              </w:rPr>
            </w:pPr>
          </w:p>
        </w:tc>
      </w:tr>
      <w:tr w14:paraId="3186C811">
        <w:tblPrEx>
          <w:tblCellMar>
            <w:top w:w="0" w:type="dxa"/>
            <w:left w:w="108" w:type="dxa"/>
            <w:bottom w:w="0" w:type="dxa"/>
            <w:right w:w="108" w:type="dxa"/>
          </w:tblCellMar>
        </w:tblPrEx>
        <w:trPr>
          <w:cantSplit/>
          <w:trHeight w:val="2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63275307">
            <w:pPr>
              <w:autoSpaceDN w:val="0"/>
              <w:spacing w:line="300" w:lineRule="exact"/>
              <w:jc w:val="center"/>
              <w:textAlignment w:val="center"/>
              <w:rPr>
                <w:rFonts w:hint="default" w:ascii="Times New Roman" w:hAnsi="Times New Roman" w:eastAsia="仿宋_GB2312" w:cs="仿宋_GB2312"/>
                <w:color w:val="auto"/>
                <w:kern w:val="2"/>
                <w:sz w:val="28"/>
                <w:szCs w:val="28"/>
                <w:lang w:val="en-US" w:eastAsia="zh-CN" w:bidi="ar-SA"/>
              </w:rPr>
            </w:pPr>
            <w:r>
              <w:rPr>
                <w:rFonts w:hint="eastAsia" w:ascii="Times New Roman" w:hAnsi="Times New Roman" w:eastAsia="仿宋_GB2312" w:cs="仿宋_GB2312"/>
                <w:color w:val="auto"/>
                <w:sz w:val="28"/>
                <w:szCs w:val="28"/>
                <w:lang w:val="en-US" w:eastAsia="zh-CN"/>
              </w:rPr>
              <w:t>10</w:t>
            </w: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4F53A7E6">
            <w:pPr>
              <w:autoSpaceDN w:val="0"/>
              <w:spacing w:line="340" w:lineRule="exact"/>
              <w:jc w:val="center"/>
              <w:textAlignment w:val="center"/>
              <w:rPr>
                <w:rFonts w:hint="eastAsia"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rPr>
              <w:t>市市场监管局</w:t>
            </w:r>
            <w:r>
              <w:rPr>
                <w:rFonts w:hint="eastAsia" w:ascii="仿宋_GB2312" w:hAnsi="仿宋_GB2312" w:eastAsia="仿宋_GB2312"/>
                <w:color w:val="auto"/>
                <w:sz w:val="28"/>
                <w:szCs w:val="28"/>
                <w:lang w:eastAsia="zh-CN"/>
              </w:rPr>
              <w:t>江城分局</w:t>
            </w:r>
          </w:p>
        </w:tc>
        <w:tc>
          <w:tcPr>
            <w:tcW w:w="5713" w:type="dxa"/>
            <w:tcBorders>
              <w:top w:val="single" w:color="000000" w:sz="4" w:space="0"/>
              <w:left w:val="single" w:color="000000" w:sz="4" w:space="0"/>
              <w:bottom w:val="single" w:color="000000" w:sz="4" w:space="0"/>
              <w:right w:val="single" w:color="000000" w:sz="4" w:space="0"/>
            </w:tcBorders>
            <w:noWrap w:val="0"/>
            <w:vAlign w:val="center"/>
          </w:tcPr>
          <w:p w14:paraId="060CE1D9">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食品生产加工小作坊登记</w:t>
            </w:r>
          </w:p>
        </w:tc>
        <w:tc>
          <w:tcPr>
            <w:tcW w:w="3570" w:type="dxa"/>
            <w:tcBorders>
              <w:top w:val="single" w:color="000000" w:sz="4" w:space="0"/>
              <w:left w:val="single" w:color="000000" w:sz="4" w:space="0"/>
              <w:bottom w:val="single" w:color="000000" w:sz="4" w:space="0"/>
              <w:right w:val="single" w:color="000000" w:sz="4" w:space="0"/>
            </w:tcBorders>
            <w:noWrap w:val="0"/>
            <w:vAlign w:val="center"/>
          </w:tcPr>
          <w:p w14:paraId="50B80863">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rPr>
              <w:t>市市场监管局</w:t>
            </w:r>
            <w:r>
              <w:rPr>
                <w:rFonts w:hint="eastAsia" w:ascii="仿宋_GB2312" w:hAnsi="仿宋_GB2312" w:eastAsia="仿宋_GB2312"/>
                <w:color w:val="auto"/>
                <w:sz w:val="28"/>
                <w:szCs w:val="28"/>
                <w:lang w:eastAsia="zh-CN"/>
              </w:rPr>
              <w:t>江城分局</w:t>
            </w:r>
          </w:p>
        </w:tc>
        <w:tc>
          <w:tcPr>
            <w:tcW w:w="7650" w:type="dxa"/>
            <w:tcBorders>
              <w:top w:val="single" w:color="000000" w:sz="4" w:space="0"/>
              <w:left w:val="single" w:color="000000" w:sz="4" w:space="0"/>
              <w:bottom w:val="single" w:color="000000" w:sz="4" w:space="0"/>
              <w:right w:val="single" w:color="000000" w:sz="4" w:space="0"/>
            </w:tcBorders>
            <w:noWrap w:val="0"/>
            <w:vAlign w:val="center"/>
          </w:tcPr>
          <w:p w14:paraId="261CA96A">
            <w:pPr>
              <w:autoSpaceDN w:val="0"/>
              <w:spacing w:line="340" w:lineRule="exact"/>
              <w:jc w:val="both"/>
              <w:textAlignment w:val="center"/>
              <w:rPr>
                <w:rFonts w:ascii="仿宋_GB2312" w:hAnsi="仿宋_GB2312" w:eastAsia="仿宋_GB2312" w:cs="Times New Roman"/>
                <w:color w:val="auto"/>
                <w:kern w:val="2"/>
                <w:sz w:val="28"/>
                <w:szCs w:val="28"/>
                <w:lang w:val="en-US" w:eastAsia="zh-CN" w:bidi="ar-SA"/>
              </w:rPr>
            </w:pPr>
            <w:r>
              <w:rPr>
                <w:rFonts w:ascii="仿宋_GB2312" w:hAnsi="仿宋_GB2312" w:eastAsia="仿宋_GB2312"/>
                <w:color w:val="auto"/>
                <w:sz w:val="28"/>
                <w:szCs w:val="28"/>
              </w:rPr>
              <w:t>《广东省食品生产加工小作坊和食品摊贩管理条例》</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7AAD1071">
            <w:pPr>
              <w:autoSpaceDN w:val="0"/>
              <w:spacing w:line="340" w:lineRule="exact"/>
              <w:jc w:val="both"/>
              <w:textAlignment w:val="center"/>
              <w:rPr>
                <w:rFonts w:ascii="仿宋_GB2312" w:hAnsi="仿宋_GB2312" w:eastAsia="仿宋_GB2312"/>
                <w:color w:val="auto"/>
                <w:sz w:val="28"/>
                <w:szCs w:val="28"/>
              </w:rPr>
            </w:pPr>
          </w:p>
        </w:tc>
      </w:tr>
      <w:tr w14:paraId="1D5CA2AA">
        <w:tblPrEx>
          <w:tblCellMar>
            <w:top w:w="0" w:type="dxa"/>
            <w:left w:w="108" w:type="dxa"/>
            <w:bottom w:w="0" w:type="dxa"/>
            <w:right w:w="108" w:type="dxa"/>
          </w:tblCellMar>
        </w:tblPrEx>
        <w:trPr>
          <w:cantSplit/>
          <w:trHeight w:val="2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61223126">
            <w:pPr>
              <w:autoSpaceDN w:val="0"/>
              <w:spacing w:line="300" w:lineRule="exact"/>
              <w:jc w:val="center"/>
              <w:textAlignment w:val="center"/>
              <w:rPr>
                <w:rFonts w:hint="default" w:ascii="Times New Roman" w:hAnsi="Times New Roman" w:eastAsia="仿宋_GB2312" w:cs="仿宋_GB2312"/>
                <w:color w:val="auto"/>
                <w:kern w:val="2"/>
                <w:sz w:val="28"/>
                <w:szCs w:val="28"/>
                <w:lang w:val="en-US" w:eastAsia="zh-CN" w:bidi="ar-SA"/>
              </w:rPr>
            </w:pPr>
            <w:r>
              <w:rPr>
                <w:rFonts w:hint="eastAsia" w:ascii="Times New Roman" w:hAnsi="Times New Roman" w:eastAsia="仿宋_GB2312" w:cs="仿宋_GB2312"/>
                <w:color w:val="auto"/>
                <w:sz w:val="28"/>
                <w:szCs w:val="28"/>
                <w:lang w:val="en-US" w:eastAsia="zh-CN"/>
              </w:rPr>
              <w:t>11</w:t>
            </w: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7B69857B">
            <w:pPr>
              <w:autoSpaceDN w:val="0"/>
              <w:spacing w:line="340" w:lineRule="exact"/>
              <w:jc w:val="center"/>
              <w:textAlignment w:val="center"/>
              <w:rPr>
                <w:rFonts w:hint="eastAsia" w:ascii="仿宋_GB2312" w:hAnsi="仿宋_GB2312" w:eastAsia="仿宋_GB2312"/>
                <w:color w:val="auto"/>
                <w:sz w:val="28"/>
                <w:szCs w:val="28"/>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文化广电</w:t>
            </w:r>
          </w:p>
          <w:p w14:paraId="2D2950E3">
            <w:pPr>
              <w:autoSpaceDN w:val="0"/>
              <w:spacing w:line="340" w:lineRule="exact"/>
              <w:jc w:val="center"/>
              <w:textAlignment w:val="center"/>
              <w:rPr>
                <w:rFonts w:hint="eastAsia"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rPr>
              <w:t>旅游体育局</w:t>
            </w:r>
          </w:p>
        </w:tc>
        <w:tc>
          <w:tcPr>
            <w:tcW w:w="5713" w:type="dxa"/>
            <w:tcBorders>
              <w:top w:val="single" w:color="000000" w:sz="4" w:space="0"/>
              <w:left w:val="single" w:color="000000" w:sz="4" w:space="0"/>
              <w:bottom w:val="single" w:color="000000" w:sz="4" w:space="0"/>
              <w:right w:val="single" w:color="000000" w:sz="4" w:space="0"/>
            </w:tcBorders>
            <w:noWrap w:val="0"/>
            <w:vAlign w:val="center"/>
          </w:tcPr>
          <w:p w14:paraId="48483378">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拆除公共体育设施或改变功能、用途审核</w:t>
            </w:r>
          </w:p>
        </w:tc>
        <w:tc>
          <w:tcPr>
            <w:tcW w:w="3570" w:type="dxa"/>
            <w:tcBorders>
              <w:top w:val="single" w:color="000000" w:sz="4" w:space="0"/>
              <w:left w:val="single" w:color="000000" w:sz="4" w:space="0"/>
              <w:bottom w:val="single" w:color="000000" w:sz="4" w:space="0"/>
              <w:right w:val="single" w:color="000000" w:sz="4" w:space="0"/>
            </w:tcBorders>
            <w:noWrap w:val="0"/>
            <w:vAlign w:val="center"/>
          </w:tcPr>
          <w:p w14:paraId="5C315327">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文化广电旅游体育局</w:t>
            </w:r>
          </w:p>
        </w:tc>
        <w:tc>
          <w:tcPr>
            <w:tcW w:w="7650" w:type="dxa"/>
            <w:tcBorders>
              <w:top w:val="single" w:color="000000" w:sz="4" w:space="0"/>
              <w:left w:val="single" w:color="000000" w:sz="4" w:space="0"/>
              <w:bottom w:val="single" w:color="000000" w:sz="4" w:space="0"/>
              <w:right w:val="single" w:color="000000" w:sz="4" w:space="0"/>
            </w:tcBorders>
            <w:noWrap w:val="0"/>
            <w:vAlign w:val="center"/>
          </w:tcPr>
          <w:p w14:paraId="0D2A1CB2">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《公共文化体育设施条例》</w:t>
            </w:r>
            <w:r>
              <w:rPr>
                <w:rFonts w:hint="eastAsia" w:ascii="仿宋_GB2312" w:hAnsi="仿宋_GB2312" w:eastAsia="仿宋_GB2312"/>
                <w:color w:val="auto"/>
                <w:sz w:val="28"/>
                <w:szCs w:val="28"/>
              </w:rPr>
              <w:t>（</w:t>
            </w:r>
            <w:r>
              <w:rPr>
                <w:rFonts w:ascii="仿宋_GB2312" w:hAnsi="仿宋_GB2312" w:eastAsia="仿宋_GB2312"/>
                <w:color w:val="auto"/>
                <w:sz w:val="28"/>
                <w:szCs w:val="28"/>
              </w:rPr>
              <w:t>国务院令第</w:t>
            </w:r>
            <w:r>
              <w:rPr>
                <w:rFonts w:eastAsia="仿宋_GB2312"/>
                <w:color w:val="auto"/>
                <w:sz w:val="28"/>
                <w:szCs w:val="28"/>
              </w:rPr>
              <w:t>382</w:t>
            </w:r>
            <w:r>
              <w:rPr>
                <w:rFonts w:ascii="仿宋_GB2312" w:hAnsi="仿宋_GB2312" w:eastAsia="仿宋_GB2312"/>
                <w:color w:val="auto"/>
                <w:sz w:val="28"/>
                <w:szCs w:val="28"/>
              </w:rPr>
              <w:t>号）</w:t>
            </w:r>
            <w:r>
              <w:rPr>
                <w:rFonts w:ascii="仿宋_GB2312" w:hAnsi="仿宋_GB2312" w:eastAsia="仿宋_GB2312"/>
                <w:color w:val="auto"/>
                <w:sz w:val="28"/>
                <w:szCs w:val="28"/>
              </w:rPr>
              <w:br w:type="textWrapping"/>
            </w:r>
            <w:r>
              <w:rPr>
                <w:rFonts w:ascii="仿宋_GB2312" w:hAnsi="仿宋_GB2312" w:eastAsia="仿宋_GB2312"/>
                <w:color w:val="auto"/>
                <w:sz w:val="28"/>
                <w:szCs w:val="28"/>
              </w:rPr>
              <w:t>《广东省体育设施建设和管理条例》（</w:t>
            </w:r>
            <w:r>
              <w:rPr>
                <w:rFonts w:eastAsia="仿宋_GB2312"/>
                <w:color w:val="auto"/>
                <w:sz w:val="28"/>
                <w:szCs w:val="28"/>
              </w:rPr>
              <w:t>2010</w:t>
            </w:r>
            <w:r>
              <w:rPr>
                <w:rFonts w:ascii="仿宋_GB2312" w:hAnsi="仿宋_GB2312" w:eastAsia="仿宋_GB2312"/>
                <w:color w:val="auto"/>
                <w:sz w:val="28"/>
                <w:szCs w:val="28"/>
              </w:rPr>
              <w:t>年修正本）</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76A7EF0B">
            <w:pPr>
              <w:autoSpaceDN w:val="0"/>
              <w:spacing w:line="340" w:lineRule="exact"/>
              <w:jc w:val="both"/>
              <w:textAlignment w:val="center"/>
              <w:rPr>
                <w:rFonts w:ascii="仿宋_GB2312" w:hAnsi="仿宋_GB2312" w:eastAsia="仿宋_GB2312"/>
                <w:color w:val="auto"/>
                <w:sz w:val="28"/>
                <w:szCs w:val="28"/>
              </w:rPr>
            </w:pPr>
          </w:p>
        </w:tc>
      </w:tr>
      <w:tr w14:paraId="008F4877">
        <w:tblPrEx>
          <w:tblCellMar>
            <w:top w:w="0" w:type="dxa"/>
            <w:left w:w="108" w:type="dxa"/>
            <w:bottom w:w="0" w:type="dxa"/>
            <w:right w:w="108" w:type="dxa"/>
          </w:tblCellMar>
        </w:tblPrEx>
        <w:trPr>
          <w:cantSplit/>
          <w:trHeight w:val="2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3F172429">
            <w:pPr>
              <w:autoSpaceDN w:val="0"/>
              <w:spacing w:line="300" w:lineRule="exact"/>
              <w:jc w:val="center"/>
              <w:textAlignment w:val="center"/>
              <w:rPr>
                <w:rFonts w:hint="default" w:ascii="Times New Roman" w:hAnsi="Times New Roman" w:eastAsia="仿宋_GB2312" w:cs="仿宋_GB2312"/>
                <w:color w:val="auto"/>
                <w:kern w:val="2"/>
                <w:sz w:val="28"/>
                <w:szCs w:val="28"/>
                <w:lang w:val="en-US" w:eastAsia="zh-CN" w:bidi="ar-SA"/>
              </w:rPr>
            </w:pPr>
            <w:r>
              <w:rPr>
                <w:rFonts w:hint="eastAsia" w:ascii="Times New Roman" w:hAnsi="Times New Roman" w:eastAsia="仿宋_GB2312" w:cs="仿宋_GB2312"/>
                <w:color w:val="auto"/>
                <w:sz w:val="28"/>
                <w:szCs w:val="28"/>
                <w:lang w:val="en-US" w:eastAsia="zh-CN"/>
              </w:rPr>
              <w:t>12</w:t>
            </w: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201E2B2D">
            <w:pPr>
              <w:autoSpaceDN w:val="0"/>
              <w:spacing w:line="340" w:lineRule="exact"/>
              <w:jc w:val="center"/>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5713" w:type="dxa"/>
            <w:tcBorders>
              <w:top w:val="single" w:color="000000" w:sz="4" w:space="0"/>
              <w:left w:val="single" w:color="000000" w:sz="4" w:space="0"/>
              <w:bottom w:val="single" w:color="000000" w:sz="4" w:space="0"/>
              <w:right w:val="single" w:color="000000" w:sz="4" w:space="0"/>
            </w:tcBorders>
            <w:noWrap w:val="0"/>
            <w:vAlign w:val="center"/>
          </w:tcPr>
          <w:p w14:paraId="67B5D65D">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省重点保护天然林木种质资源采集、采伐审批</w:t>
            </w:r>
          </w:p>
        </w:tc>
        <w:tc>
          <w:tcPr>
            <w:tcW w:w="3570" w:type="dxa"/>
            <w:tcBorders>
              <w:top w:val="single" w:color="000000" w:sz="4" w:space="0"/>
              <w:left w:val="single" w:color="000000" w:sz="4" w:space="0"/>
              <w:bottom w:val="single" w:color="000000" w:sz="4" w:space="0"/>
              <w:right w:val="single" w:color="000000" w:sz="4" w:space="0"/>
            </w:tcBorders>
            <w:noWrap w:val="0"/>
            <w:vAlign w:val="center"/>
          </w:tcPr>
          <w:p w14:paraId="1F84058D">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自然资源</w:t>
            </w:r>
            <w:r>
              <w:rPr>
                <w:rFonts w:hint="eastAsia" w:ascii="仿宋_GB2312" w:hAnsi="仿宋_GB2312" w:eastAsia="仿宋_GB2312" w:cs="仿宋_GB2312"/>
                <w:color w:val="auto"/>
                <w:sz w:val="28"/>
                <w:szCs w:val="28"/>
              </w:rPr>
              <w:t>局</w:t>
            </w:r>
            <w:r>
              <w:rPr>
                <w:rFonts w:hint="eastAsia" w:ascii="仿宋_GB2312" w:hAnsi="仿宋_GB2312" w:eastAsia="仿宋_GB2312" w:cs="仿宋_GB2312"/>
                <w:color w:val="auto"/>
                <w:sz w:val="28"/>
                <w:szCs w:val="28"/>
                <w:lang w:eastAsia="zh-CN"/>
              </w:rPr>
              <w:t>江城分局</w:t>
            </w:r>
          </w:p>
        </w:tc>
        <w:tc>
          <w:tcPr>
            <w:tcW w:w="7650" w:type="dxa"/>
            <w:tcBorders>
              <w:top w:val="single" w:color="000000" w:sz="4" w:space="0"/>
              <w:left w:val="single" w:color="000000" w:sz="4" w:space="0"/>
              <w:bottom w:val="single" w:color="000000" w:sz="4" w:space="0"/>
              <w:right w:val="single" w:color="000000" w:sz="4" w:space="0"/>
            </w:tcBorders>
            <w:noWrap w:val="0"/>
            <w:vAlign w:val="center"/>
          </w:tcPr>
          <w:p w14:paraId="4A6241F0">
            <w:pPr>
              <w:autoSpaceDN w:val="0"/>
              <w:spacing w:line="340" w:lineRule="exact"/>
              <w:jc w:val="both"/>
              <w:textAlignment w:val="center"/>
              <w:rPr>
                <w:rFonts w:ascii="仿宋_GB2312" w:hAnsi="仿宋_GB2312" w:eastAsia="仿宋_GB2312"/>
                <w:color w:val="auto"/>
                <w:sz w:val="28"/>
                <w:szCs w:val="28"/>
              </w:rPr>
            </w:pPr>
            <w:r>
              <w:rPr>
                <w:rFonts w:ascii="仿宋_GB2312" w:hAnsi="仿宋_GB2312" w:eastAsia="仿宋_GB2312"/>
                <w:color w:val="auto"/>
                <w:sz w:val="28"/>
                <w:szCs w:val="28"/>
              </w:rPr>
              <w:t>《广东省种子条例》</w:t>
            </w:r>
          </w:p>
          <w:p w14:paraId="28F4991F">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s="仿宋_GB2312"/>
                <w:color w:val="auto"/>
                <w:sz w:val="28"/>
                <w:szCs w:val="28"/>
              </w:rPr>
              <w:t>《广东省人民政府关于调整一批省级行政职权事项的决定》(粤</w:t>
            </w:r>
            <w:r>
              <w:rPr>
                <w:rFonts w:hint="default" w:ascii="Times New Roman" w:hAnsi="Times New Roman" w:eastAsia="仿宋_GB2312" w:cs="Times New Roman"/>
                <w:color w:val="auto"/>
                <w:sz w:val="28"/>
                <w:szCs w:val="28"/>
              </w:rPr>
              <w:t>府〔2023〕68号</w:t>
            </w:r>
            <w:r>
              <w:rPr>
                <w:rFonts w:hint="eastAsia" w:ascii="仿宋_GB2312" w:hAnsi="仿宋_GB2312" w:eastAsia="仿宋_GB2312" w:cs="仿宋_GB2312"/>
                <w:color w:val="auto"/>
                <w:sz w:val="28"/>
                <w:szCs w:val="28"/>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47F9CE95">
            <w:pPr>
              <w:autoSpaceDN w:val="0"/>
              <w:spacing w:line="340" w:lineRule="exact"/>
              <w:jc w:val="both"/>
              <w:textAlignment w:val="center"/>
              <w:rPr>
                <w:rFonts w:ascii="仿宋_GB2312" w:hAnsi="仿宋_GB2312" w:eastAsia="仿宋_GB2312"/>
                <w:color w:val="auto"/>
                <w:sz w:val="28"/>
                <w:szCs w:val="28"/>
              </w:rPr>
            </w:pPr>
          </w:p>
        </w:tc>
      </w:tr>
      <w:tr w14:paraId="26375579">
        <w:tblPrEx>
          <w:tblCellMar>
            <w:top w:w="0" w:type="dxa"/>
            <w:left w:w="108" w:type="dxa"/>
            <w:bottom w:w="0" w:type="dxa"/>
            <w:right w:w="108" w:type="dxa"/>
          </w:tblCellMar>
        </w:tblPrEx>
        <w:trPr>
          <w:cantSplit/>
          <w:trHeight w:val="2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5B1FB62B">
            <w:pPr>
              <w:autoSpaceDN w:val="0"/>
              <w:spacing w:line="300" w:lineRule="exact"/>
              <w:jc w:val="center"/>
              <w:textAlignment w:val="center"/>
              <w:rPr>
                <w:rFonts w:hint="default" w:ascii="Times New Roman" w:hAnsi="Times New Roman" w:eastAsia="仿宋_GB2312" w:cs="仿宋_GB2312"/>
                <w:color w:val="auto"/>
                <w:kern w:val="2"/>
                <w:sz w:val="28"/>
                <w:szCs w:val="28"/>
                <w:lang w:val="en-US" w:eastAsia="zh-CN" w:bidi="ar-SA"/>
              </w:rPr>
            </w:pPr>
            <w:r>
              <w:rPr>
                <w:rFonts w:hint="eastAsia" w:ascii="Times New Roman" w:hAnsi="Times New Roman" w:eastAsia="仿宋_GB2312" w:cs="仿宋_GB2312"/>
                <w:color w:val="auto"/>
                <w:sz w:val="28"/>
                <w:szCs w:val="28"/>
                <w:lang w:val="en-US" w:eastAsia="zh-CN"/>
              </w:rPr>
              <w:t>13</w:t>
            </w: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470A83D5">
            <w:pPr>
              <w:autoSpaceDN w:val="0"/>
              <w:spacing w:line="340" w:lineRule="exact"/>
              <w:jc w:val="center"/>
              <w:textAlignment w:val="center"/>
              <w:rPr>
                <w:rFonts w:hint="eastAsia" w:ascii="仿宋_GB2312" w:hAnsi="仿宋_GB2312" w:eastAsia="仿宋_GB2312"/>
                <w:color w:val="auto"/>
                <w:sz w:val="28"/>
                <w:szCs w:val="28"/>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住房城乡</w:t>
            </w:r>
          </w:p>
          <w:p w14:paraId="1BF634B6">
            <w:pPr>
              <w:autoSpaceDN w:val="0"/>
              <w:spacing w:line="340" w:lineRule="exact"/>
              <w:jc w:val="center"/>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rPr>
              <w:t>建设局</w:t>
            </w:r>
          </w:p>
        </w:tc>
        <w:tc>
          <w:tcPr>
            <w:tcW w:w="5713" w:type="dxa"/>
            <w:tcBorders>
              <w:top w:val="single" w:color="000000" w:sz="4" w:space="0"/>
              <w:left w:val="single" w:color="000000" w:sz="4" w:space="0"/>
              <w:bottom w:val="single" w:color="000000" w:sz="4" w:space="0"/>
              <w:right w:val="single" w:color="000000" w:sz="4" w:space="0"/>
            </w:tcBorders>
            <w:noWrap w:val="0"/>
            <w:vAlign w:val="center"/>
          </w:tcPr>
          <w:p w14:paraId="0D880995">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建设工程项目使用袋装水泥和现场搅拌混凝土行政许可</w:t>
            </w:r>
          </w:p>
        </w:tc>
        <w:tc>
          <w:tcPr>
            <w:tcW w:w="3570" w:type="dxa"/>
            <w:tcBorders>
              <w:top w:val="single" w:color="000000" w:sz="4" w:space="0"/>
              <w:left w:val="single" w:color="000000" w:sz="4" w:space="0"/>
              <w:bottom w:val="single" w:color="000000" w:sz="4" w:space="0"/>
              <w:right w:val="single" w:color="000000" w:sz="4" w:space="0"/>
            </w:tcBorders>
            <w:noWrap w:val="0"/>
            <w:vAlign w:val="center"/>
          </w:tcPr>
          <w:p w14:paraId="2C365407">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hint="eastAsia" w:ascii="仿宋_GB2312" w:hAnsi="仿宋_GB2312" w:eastAsia="仿宋_GB2312"/>
                <w:color w:val="auto"/>
                <w:sz w:val="28"/>
                <w:szCs w:val="28"/>
                <w:lang w:eastAsia="zh-CN"/>
              </w:rPr>
              <w:t>区</w:t>
            </w:r>
            <w:r>
              <w:rPr>
                <w:rFonts w:hint="eastAsia" w:ascii="仿宋_GB2312" w:hAnsi="仿宋_GB2312" w:eastAsia="仿宋_GB2312"/>
                <w:color w:val="auto"/>
                <w:sz w:val="28"/>
                <w:szCs w:val="28"/>
              </w:rPr>
              <w:t>住房城乡建设局</w:t>
            </w:r>
          </w:p>
        </w:tc>
        <w:tc>
          <w:tcPr>
            <w:tcW w:w="7650" w:type="dxa"/>
            <w:tcBorders>
              <w:top w:val="single" w:color="000000" w:sz="4" w:space="0"/>
              <w:left w:val="single" w:color="000000" w:sz="4" w:space="0"/>
              <w:bottom w:val="single" w:color="000000" w:sz="4" w:space="0"/>
              <w:right w:val="single" w:color="000000" w:sz="4" w:space="0"/>
            </w:tcBorders>
            <w:noWrap w:val="0"/>
            <w:vAlign w:val="center"/>
          </w:tcPr>
          <w:p w14:paraId="370B1917">
            <w:pPr>
              <w:autoSpaceDN w:val="0"/>
              <w:spacing w:line="340" w:lineRule="exact"/>
              <w:jc w:val="both"/>
              <w:textAlignment w:val="center"/>
              <w:rPr>
                <w:rFonts w:ascii="仿宋_GB2312" w:hAnsi="仿宋_GB2312" w:eastAsia="仿宋_GB2312" w:cstheme="minorBidi"/>
                <w:color w:val="auto"/>
                <w:kern w:val="2"/>
                <w:sz w:val="28"/>
                <w:szCs w:val="28"/>
                <w:lang w:val="en-US" w:eastAsia="zh-CN" w:bidi="ar-SA"/>
              </w:rPr>
            </w:pPr>
            <w:r>
              <w:rPr>
                <w:rFonts w:ascii="仿宋_GB2312" w:hAnsi="仿宋_GB2312" w:eastAsia="仿宋_GB2312"/>
                <w:color w:val="auto"/>
                <w:sz w:val="28"/>
                <w:szCs w:val="28"/>
              </w:rPr>
              <w:t>《广东省建设工程项目使用袋装水泥和现场搅拌混凝土行政许可规定》</w:t>
            </w:r>
            <w:r>
              <w:rPr>
                <w:rFonts w:hint="eastAsia" w:ascii="方正隶书_GBK" w:hAnsi="方正隶书_GBK" w:eastAsia="方正隶书_GBK" w:cs="方正隶书_GBK"/>
                <w:color w:val="auto"/>
                <w:sz w:val="28"/>
                <w:szCs w:val="28"/>
                <w:lang w:eastAsia="zh-CN"/>
              </w:rPr>
              <w:t>（</w:t>
            </w:r>
            <w:r>
              <w:rPr>
                <w:rFonts w:ascii="仿宋_GB2312" w:hAnsi="仿宋_GB2312" w:eastAsia="仿宋_GB2312"/>
                <w:color w:val="auto"/>
                <w:sz w:val="28"/>
                <w:szCs w:val="28"/>
              </w:rPr>
              <w:t>广东省第十届人民代表大会常务委员会公告</w:t>
            </w:r>
            <w:r>
              <w:rPr>
                <w:rFonts w:ascii="Times New Roman" w:hAnsi="Times New Roman" w:eastAsia="仿宋_GB2312" w:cs="Times New Roman"/>
                <w:color w:val="auto"/>
                <w:sz w:val="28"/>
                <w:szCs w:val="28"/>
              </w:rPr>
              <w:t>第46号</w:t>
            </w:r>
            <w:r>
              <w:rPr>
                <w:rFonts w:hint="eastAsia" w:ascii="方正隶书_GBK" w:hAnsi="方正隶书_GBK" w:eastAsia="方正隶书_GBK" w:cs="方正隶书_GBK"/>
                <w:color w:val="auto"/>
                <w:sz w:val="28"/>
                <w:szCs w:val="28"/>
                <w:lang w:eastAsia="zh-CN"/>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24ECAEB7">
            <w:pPr>
              <w:autoSpaceDN w:val="0"/>
              <w:spacing w:line="340" w:lineRule="exact"/>
              <w:jc w:val="both"/>
              <w:textAlignment w:val="center"/>
              <w:rPr>
                <w:rFonts w:hint="default" w:ascii="仿宋_GB2312" w:hAnsi="仿宋_GB2312" w:eastAsia="仿宋_GB2312" w:cs="Times New Roman"/>
                <w:color w:val="auto"/>
                <w:sz w:val="28"/>
                <w:szCs w:val="28"/>
                <w:lang w:val="en-US" w:eastAsia="zh-CN"/>
              </w:rPr>
            </w:pPr>
          </w:p>
        </w:tc>
      </w:tr>
    </w:tbl>
    <w:p w14:paraId="74C23CE9">
      <w:pPr>
        <w:numPr>
          <w:ilvl w:val="0"/>
          <w:numId w:val="0"/>
        </w:numPr>
        <w:jc w:val="both"/>
        <w:rPr>
          <w:rFonts w:hint="eastAsia" w:ascii="黑体" w:hAnsi="黑体" w:eastAsia="黑体" w:cs="黑体"/>
          <w:color w:val="000000"/>
          <w:sz w:val="32"/>
          <w:szCs w:val="28"/>
          <w:lang w:eastAsia="zh-CN"/>
        </w:rPr>
      </w:pPr>
    </w:p>
    <w:sectPr>
      <w:footerReference r:id="rId3" w:type="default"/>
      <w:pgSz w:w="23811" w:h="16838"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BC52286-CBBF-400E-A5F1-1EC5DF8155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D233E32F-BE0F-4DD3-A19D-3009D47163CB}"/>
  </w:font>
  <w:font w:name="仿宋_GB2312">
    <w:panose1 w:val="02010609030101010101"/>
    <w:charset w:val="86"/>
    <w:family w:val="modern"/>
    <w:pitch w:val="default"/>
    <w:sig w:usb0="00000001" w:usb1="080E0000" w:usb2="00000000" w:usb3="00000000" w:csb0="00040000" w:csb1="00000000"/>
    <w:embedRegular r:id="rId3" w:fontKey="{FE470D54-E726-44FC-B1B9-C4D58DB225F8}"/>
  </w:font>
  <w:font w:name="方正仿宋简体">
    <w:panose1 w:val="02000000000000000000"/>
    <w:charset w:val="86"/>
    <w:family w:val="auto"/>
    <w:pitch w:val="default"/>
    <w:sig w:usb0="A00002BF" w:usb1="184F6CFA" w:usb2="00000012" w:usb3="00000000" w:csb0="00040001" w:csb1="00000000"/>
    <w:embedRegular r:id="rId4" w:fontKey="{8FD05553-6CE7-4763-B11B-F9215D489167}"/>
  </w:font>
  <w:font w:name="方正隶书_GBK">
    <w:panose1 w:val="03000509000000000000"/>
    <w:charset w:val="86"/>
    <w:family w:val="auto"/>
    <w:pitch w:val="default"/>
    <w:sig w:usb0="00000001" w:usb1="080E0000" w:usb2="00000000" w:usb3="00000000" w:csb0="00040000" w:csb1="00000000"/>
    <w:embedRegular r:id="rId5" w:fontKey="{71CE9690-68FD-4B28-9CB5-8FF3C1F4DB71}"/>
  </w:font>
  <w:font w:name="仿宋">
    <w:panose1 w:val="02010609060101010101"/>
    <w:charset w:val="86"/>
    <w:family w:val="auto"/>
    <w:pitch w:val="default"/>
    <w:sig w:usb0="800002BF" w:usb1="38CF7CFA" w:usb2="00000016" w:usb3="00000000" w:csb0="00040001" w:csb1="00000000"/>
    <w:embedRegular r:id="rId6" w:fontKey="{E8529A93-9FDA-4C3F-89A1-47850C4A46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5BA0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E0EB3B">
                          <w:pPr>
                            <w:pStyle w:val="2"/>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p>
                        <w:p w14:paraId="0C864194">
                          <w:pPr>
                            <w:pStyle w:val="2"/>
                            <w:rPr>
                              <w:rFonts w:hint="eastAsia" w:ascii="仿宋" w:hAnsi="仿宋" w:eastAsia="仿宋" w:cs="仿宋"/>
                              <w:sz w:val="32"/>
                              <w:szCs w:val="32"/>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E0EB3B">
                    <w:pPr>
                      <w:pStyle w:val="2"/>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p>
                  <w:p w14:paraId="0C864194">
                    <w:pPr>
                      <w:pStyle w:val="2"/>
                      <w:rPr>
                        <w:rFonts w:hint="eastAsia" w:ascii="仿宋" w:hAnsi="仿宋" w:eastAsia="仿宋" w:cs="仿宋"/>
                        <w:sz w:val="32"/>
                        <w:szCs w:val="32"/>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3YjMyZjk2NGJlODRiZjlmMTY4OTYyMjc5ZDNiZjUifQ=="/>
  </w:docVars>
  <w:rsids>
    <w:rsidRoot w:val="451A60CA"/>
    <w:rsid w:val="00B32055"/>
    <w:rsid w:val="01DF3BCD"/>
    <w:rsid w:val="04AC7907"/>
    <w:rsid w:val="06C769B5"/>
    <w:rsid w:val="075D2CAE"/>
    <w:rsid w:val="091D7025"/>
    <w:rsid w:val="09D0131F"/>
    <w:rsid w:val="0D9B5BA7"/>
    <w:rsid w:val="0E3625ED"/>
    <w:rsid w:val="0E8941D0"/>
    <w:rsid w:val="0E8953E4"/>
    <w:rsid w:val="0ED40186"/>
    <w:rsid w:val="0F3A0AE2"/>
    <w:rsid w:val="0F967BA5"/>
    <w:rsid w:val="13DF3855"/>
    <w:rsid w:val="148C2843"/>
    <w:rsid w:val="14905F32"/>
    <w:rsid w:val="15F66C34"/>
    <w:rsid w:val="18DF1843"/>
    <w:rsid w:val="1A5A2986"/>
    <w:rsid w:val="1B033753"/>
    <w:rsid w:val="1BD0791F"/>
    <w:rsid w:val="1D3C3A18"/>
    <w:rsid w:val="1E8C45D9"/>
    <w:rsid w:val="1F3F33F9"/>
    <w:rsid w:val="1F661E85"/>
    <w:rsid w:val="1F6D1006"/>
    <w:rsid w:val="20947775"/>
    <w:rsid w:val="21257716"/>
    <w:rsid w:val="21AA65E1"/>
    <w:rsid w:val="2BD575BF"/>
    <w:rsid w:val="2EAE5EA6"/>
    <w:rsid w:val="2F133464"/>
    <w:rsid w:val="2FF80CC3"/>
    <w:rsid w:val="305A4985"/>
    <w:rsid w:val="31A42917"/>
    <w:rsid w:val="32B3638D"/>
    <w:rsid w:val="3680281D"/>
    <w:rsid w:val="36F35603"/>
    <w:rsid w:val="371433A0"/>
    <w:rsid w:val="387456CB"/>
    <w:rsid w:val="3CF21400"/>
    <w:rsid w:val="3EEE274B"/>
    <w:rsid w:val="425F4ADE"/>
    <w:rsid w:val="42997D5D"/>
    <w:rsid w:val="451A60CA"/>
    <w:rsid w:val="46542E7E"/>
    <w:rsid w:val="46BB51AC"/>
    <w:rsid w:val="490A3099"/>
    <w:rsid w:val="493C3986"/>
    <w:rsid w:val="4F537BF9"/>
    <w:rsid w:val="50212963"/>
    <w:rsid w:val="53591FD4"/>
    <w:rsid w:val="53D0192A"/>
    <w:rsid w:val="541C54DC"/>
    <w:rsid w:val="57050496"/>
    <w:rsid w:val="57800157"/>
    <w:rsid w:val="58466FCB"/>
    <w:rsid w:val="58601B6C"/>
    <w:rsid w:val="5B590DC3"/>
    <w:rsid w:val="5D9361CA"/>
    <w:rsid w:val="5D977391"/>
    <w:rsid w:val="5E8D7FBE"/>
    <w:rsid w:val="68FB7DD6"/>
    <w:rsid w:val="6B591590"/>
    <w:rsid w:val="6F1712B9"/>
    <w:rsid w:val="715721AE"/>
    <w:rsid w:val="71BD370B"/>
    <w:rsid w:val="72716128"/>
    <w:rsid w:val="73CB617F"/>
    <w:rsid w:val="74046BB4"/>
    <w:rsid w:val="746F65A1"/>
    <w:rsid w:val="7A8660FB"/>
    <w:rsid w:val="7C716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其他省直机关单位</Company>
  <Pages>28</Pages>
  <Words>21191</Words>
  <Characters>22303</Characters>
  <Lines>0</Lines>
  <Paragraphs>0</Paragraphs>
  <TotalTime>2</TotalTime>
  <ScaleCrop>false</ScaleCrop>
  <LinksUpToDate>false</LinksUpToDate>
  <CharactersWithSpaces>22377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2024-03-26T06:59:00Z</dcterms:created>
  <dc:creator>Administrator</dc:creator>
  <cp:lastModifiedBy>.</cp:lastModifiedBy>
  <dcterms:modified xsi:type="dcterms:W3CDTF">2025-08-22T02:07:55Z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DADE6E9EDEF748689B57CECAEFDCF47E_13</vt:lpwstr>
  </property>
  <property fmtid="{D5CDD505-2E9C-101B-9397-08002B2CF9AE}" pid="4" name="KSOTemplateDocerSaveRecord">
    <vt:lpwstr>eyJoZGlkIjoiYTg4ODBjNzVlZGNkMmU5MGZiODQ4NmRlYzJjODY3MDciLCJ1c2VySWQiOiI3ODYzMDM4MDIifQ==</vt:lpwstr>
  </property>
</Properties>
</file>