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F6F7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附件3</w:t>
      </w:r>
    </w:p>
    <w:p w14:paraId="15ADEB8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申报材料：</w:t>
      </w:r>
    </w:p>
    <w:p w14:paraId="159FCEF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1、参与遴选单位或企业近两年资产负债表（赋码）</w:t>
      </w:r>
    </w:p>
    <w:p w14:paraId="73572E6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2、参与遴选单位或企业固定资产使用计划</w:t>
      </w:r>
    </w:p>
    <w:p w14:paraId="166DA8A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rPr>
          <w:rFonts w:hint="default" w:ascii="仿宋" w:hAnsi="仿宋" w:eastAsia="仿宋" w:cs="仿宋"/>
          <w:i w:val="0"/>
          <w:iCs w:val="0"/>
          <w:caps w:val="0"/>
          <w:color w:val="333333"/>
          <w:spacing w:val="-2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20"/>
          <w:sz w:val="32"/>
          <w:szCs w:val="32"/>
          <w:shd w:val="clear" w:fill="FFFFFF"/>
          <w:lang w:val="en-US" w:eastAsia="zh-CN"/>
        </w:rPr>
        <w:t>参与遴选单位或企业简介、资产管理制度及保管条件说明</w:t>
      </w:r>
    </w:p>
    <w:p w14:paraId="7AA732F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4、单位或企业信用报告</w:t>
      </w:r>
    </w:p>
    <w:p w14:paraId="1A2FC8F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1108" w:leftChars="304" w:right="0" w:hanging="470" w:hangingChars="147"/>
        <w:jc w:val="left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5、参与遴选单位或企业营业执照、法人登记证书、身份证明复印件</w:t>
      </w:r>
    </w:p>
    <w:p w14:paraId="73B9817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2244C0B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917C7A"/>
    <w:rsid w:val="2891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2025-08-11T08:43:00Z</dcterms:created>
  <dc:creator>柯   琼琼</dc:creator>
  <cp:lastModifiedBy>柯   琼琼</cp:lastModifiedBy>
  <dcterms:modified xsi:type="dcterms:W3CDTF">2025-08-11T08:44:20Z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A0BEC1DF178F4692A564C0A04AA7F660_11</vt:lpwstr>
  </property>
  <property fmtid="{D5CDD505-2E9C-101B-9397-08002B2CF9AE}" pid="4" name="KSOTemplateDocerSaveRecord">
    <vt:lpwstr>eyJoZGlkIjoiYTEyMWI3NDMzNmQ1MGVhZmFkNzhhMjNkMjZjM2VjNWUiLCJ1c2VySWQiOiIzNzYzODQ0NTQifQ==</vt:lpwstr>
  </property>
</Properties>
</file>