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pacing w:val="0"/>
          <w:sz w:val="44"/>
          <w:szCs w:val="44"/>
          <w:lang w:val="en-US" w:eastAsia="zh-CN"/>
        </w:rPr>
        <w:t>2023年江城区市级现代化农业产业园实施主体名单表</w:t>
      </w:r>
    </w:p>
    <w:bookmarkEnd w:id="0"/>
    <w:tbl>
      <w:tblPr>
        <w:tblStyle w:val="3"/>
        <w:tblpPr w:leftFromText="180" w:rightFromText="180" w:vertAnchor="text" w:horzAnchor="page" w:tblpX="1199" w:tblpY="565"/>
        <w:tblOverlap w:val="never"/>
        <w:tblW w:w="14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848"/>
        <w:gridCol w:w="2152"/>
        <w:gridCol w:w="1513"/>
        <w:gridCol w:w="1400"/>
        <w:gridCol w:w="3773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产业园名称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是否为牵头实施主体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江城区蔬菜市级现代化产业园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阳江市智慧农业科技开发有限公司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建设有机蔬菜立体种植研发生产示范基地、有机肥研发生产、农业文旅建设项目（农业展览中心、观光休闲长廊）、稻蔬品牌打造、联农带农基地建设。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省重点农业龙头企业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阳江市江城区泓瑞农业专业合作社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双捷镇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建设稻蔬鱼生态循环农业示范基地。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广东良择优品配送有限公司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岗列街道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建设产品溯源信息化系统、仓库管理系统以及购买冷链配送车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江城区近海水产市级现代化产业园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广东粤洋食品有限公司/阳江新粤洋食品有限公司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白沙街道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扩建水产品加工研发配送中心，包括采购安装水产品加工生产线、速冻设备等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牵头主体，省重点农业龙头企业；已有建设用地14511平方米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广东海象水产发展有限公司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岗列街道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建设300亩近海水产生态养殖示范中心，打造现代水产品牌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广东景宏农业发展有限公司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埠场镇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打造420亩健康养殖及休闲渔业示范基地，构建现代渔业生产生活生态活动空间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阳江市江城区富林农业有限公司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岗列街道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改造230亩青蟹养殖基地，研发推广先进青蟹养殖技术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江城区海产品加工市级现代化产业园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广东旺渔生物科技有限公司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银岭科技产业园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建设海产品饲料生产线，引进先进生产线和制造工艺，吸收国内外领先的配方技术。专业生产销售各类水产配合饲料，是国内大型的水产饲料生产企业之一。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牵头主体，总公司是省重点农业龙头企业，已有用地16066.6平方米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阳江中弘投资实业有限公司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中洲街道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建设现代化冷链物流中心，60万立方米冷库，购置环保高效的制冷设备，可年收储流转货物2000万吨，从业人员1000人，年产生税收3000万元。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广东德利食品科技有限公司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中洲街道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建设海产品鲍鱼加工生产线，可实现年产值2亿元，税收1000万元。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531" w:right="1928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NWRmZjEyYmU4NmE2NjZlOGI0MmRkYmNjYjEzYzcifQ=="/>
  </w:docVars>
  <w:rsids>
    <w:rsidRoot w:val="14B24FE9"/>
    <w:rsid w:val="10010E16"/>
    <w:rsid w:val="129B3682"/>
    <w:rsid w:val="14B24FE9"/>
    <w:rsid w:val="15540443"/>
    <w:rsid w:val="15AB2F29"/>
    <w:rsid w:val="2D0211B2"/>
    <w:rsid w:val="37667761"/>
    <w:rsid w:val="3B3140E6"/>
    <w:rsid w:val="3DA95F02"/>
    <w:rsid w:val="42FB5506"/>
    <w:rsid w:val="4552737D"/>
    <w:rsid w:val="45765517"/>
    <w:rsid w:val="49117305"/>
    <w:rsid w:val="4CA86B1C"/>
    <w:rsid w:val="4DA676EA"/>
    <w:rsid w:val="58697093"/>
    <w:rsid w:val="597F3BD7"/>
    <w:rsid w:val="59A0270B"/>
    <w:rsid w:val="5BB07635"/>
    <w:rsid w:val="6B0F149F"/>
    <w:rsid w:val="6B261FDD"/>
    <w:rsid w:val="74207BF8"/>
    <w:rsid w:val="795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公文"/>
    <w:basedOn w:val="1"/>
    <w:qFormat/>
    <w:uiPriority w:val="0"/>
    <w:rPr>
      <w:rFonts w:ascii="Calibri" w:hAnsi="Calibri" w:eastAsia="仿宋" w:cs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1228</Words>
  <Characters>1302</Characters>
  <Lines>0</Lines>
  <Paragraphs>0</Paragraphs>
  <TotalTime>3</TotalTime>
  <ScaleCrop>false</ScaleCrop>
  <LinksUpToDate>false</LinksUpToDate>
  <CharactersWithSpaces>1353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2022-08-10T02:31:00Z</dcterms:created>
  <dc:creator>深海</dc:creator>
  <cp:lastModifiedBy>柯   琼琼</cp:lastModifiedBy>
  <cp:lastPrinted>2023-05-24T09:21:00Z</cp:lastPrinted>
  <dcterms:modified xsi:type="dcterms:W3CDTF">2023-05-29T02:33:44Z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D5408822AE8546B491EF770867318A27_13</vt:lpwstr>
  </property>
</Properties>
</file>