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560"/>
        <w:gridCol w:w="1080"/>
        <w:gridCol w:w="795"/>
        <w:gridCol w:w="660"/>
        <w:gridCol w:w="765"/>
        <w:gridCol w:w="381"/>
        <w:gridCol w:w="1344"/>
        <w:gridCol w:w="969"/>
        <w:gridCol w:w="651"/>
        <w:gridCol w:w="285"/>
        <w:gridCol w:w="1764"/>
        <w:gridCol w:w="1746"/>
        <w:gridCol w:w="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3977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right" w:pos="14185"/>
              </w:tabs>
              <w:jc w:val="center"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阳江市江城区20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年度基层公共就业创业服务岗位公开招聘岗位表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5" w:type="dxa"/>
          <w:trHeight w:val="926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000000"/>
                <w:sz w:val="28"/>
                <w:shd w:val="clear" w:color="auto" w:fill="FFFFFF"/>
                <w:lang w:eastAsia="zh-CN"/>
              </w:rPr>
              <w:t>招考</w:t>
            </w: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岗位</w:t>
            </w:r>
          </w:p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代码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黑体"/>
                <w:color w:val="000000"/>
                <w:sz w:val="28"/>
                <w:shd w:val="clear" w:color="auto" w:fill="FFFFFF"/>
                <w:lang w:eastAsia="zh-CN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招聘</w:t>
            </w:r>
          </w:p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人数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专业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学历</w:t>
            </w:r>
            <w:r>
              <w:rPr>
                <w:rFonts w:ascii="宋体" w:hAnsi="宋体"/>
                <w:color w:val="000000"/>
                <w:sz w:val="28"/>
                <w:shd w:val="clear" w:color="auto" w:fill="FFFFFF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黑体"/>
                <w:color w:val="000000"/>
                <w:sz w:val="28"/>
                <w:shd w:val="clear" w:color="auto" w:fill="FFFFFF"/>
                <w:lang w:eastAsia="zh-CN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其他</w:t>
            </w:r>
          </w:p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/>
                <w:color w:val="000000"/>
                <w:sz w:val="28"/>
                <w:shd w:val="clear" w:color="auto" w:fill="FFFFFF"/>
                <w:lang w:eastAsia="zh-CN"/>
              </w:rPr>
              <w:t>要求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/>
                <w:color w:val="000000"/>
                <w:sz w:val="28"/>
                <w:shd w:val="clear" w:color="auto" w:fill="FFFFFF"/>
                <w:lang w:eastAsia="zh-CN"/>
              </w:rPr>
              <w:t>岗位职责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5" w:type="dxa"/>
          <w:trHeight w:val="1722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阳江市江城区劳动就业服务管理中心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基层公共就业创业服务岗位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202</w:t>
            </w: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A001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普通高等学校全日制大专以上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val="en-US" w:eastAsia="zh-CN"/>
              </w:rPr>
              <w:t>毕业2年内的困难高校毕业生</w:t>
            </w:r>
          </w:p>
        </w:tc>
        <w:tc>
          <w:tcPr>
            <w:tcW w:w="37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1、协助开展就业、失业登记和就业困难人员认定工作，重点群体就业联系跟踪服务工作；</w:t>
            </w:r>
          </w:p>
          <w:p>
            <w:pPr>
              <w:shd w:val="solid" w:color="FFFFFF" w:fill="auto"/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2、协助开展职业介绍、职业指导、创业服务等相关工作；</w:t>
            </w:r>
          </w:p>
          <w:p>
            <w:pPr>
              <w:shd w:val="solid" w:color="FFFFFF" w:fill="auto"/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3、协助开展就业创业补贴申领发放工作；</w:t>
            </w:r>
          </w:p>
          <w:p>
            <w:pPr>
              <w:shd w:val="solid" w:color="FFFFFF" w:fill="auto"/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4、协助开展公益性岗位、就业见习相关工作；</w:t>
            </w:r>
          </w:p>
          <w:p>
            <w:pPr>
              <w:shd w:val="solid" w:color="FFFFFF" w:fill="auto"/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5、协助开展就业信息收集、调查和分析相关工作；</w:t>
            </w:r>
          </w:p>
          <w:p>
            <w:pPr>
              <w:shd w:val="solid" w:color="FFFFFF" w:fill="auto"/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6、协助开展其他就业创业相关工作。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5" w:type="dxa"/>
          <w:trHeight w:val="217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阳江市江城区劳动就业服务管理中心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基层公共就业创业服务岗位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202</w:t>
            </w: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A002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  <w:t>普通高等学校全日制大专以上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val="en-US" w:eastAsia="zh-CN"/>
              </w:rPr>
              <w:t>毕业2年内的高校毕业生</w:t>
            </w:r>
          </w:p>
        </w:tc>
        <w:tc>
          <w:tcPr>
            <w:tcW w:w="37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hd w:val="clear" w:color="auto" w:fill="FFFFFF"/>
                <w:lang w:eastAsia="zh-CN"/>
              </w:rPr>
            </w:pPr>
          </w:p>
        </w:tc>
      </w:tr>
    </w:tbl>
    <w:p>
      <w:pPr>
        <w:shd w:val="solid" w:color="FFFFFF" w:fill="auto"/>
        <w:autoSpaceDN w:val="0"/>
        <w:spacing w:line="320" w:lineRule="exact"/>
        <w:jc w:val="both"/>
        <w:textAlignment w:val="center"/>
        <w:rPr>
          <w:rFonts w:hint="default" w:ascii="仿宋_GB2312" w:hAnsi="宋体" w:eastAsia="仿宋_GB2312"/>
          <w:color w:val="000000"/>
          <w:sz w:val="24"/>
          <w:shd w:val="clear" w:color="auto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YjE5NzMwYzMzNDZiMjkzODhiYmYxYzY4MzAxZDUifQ=="/>
  </w:docVars>
  <w:rsids>
    <w:rsidRoot w:val="1DB71E1F"/>
    <w:rsid w:val="13FB42B3"/>
    <w:rsid w:val="15C56BAB"/>
    <w:rsid w:val="16142FCD"/>
    <w:rsid w:val="19917326"/>
    <w:rsid w:val="1A190C15"/>
    <w:rsid w:val="1DB71E1F"/>
    <w:rsid w:val="23FE354A"/>
    <w:rsid w:val="31F71E34"/>
    <w:rsid w:val="32B93AA2"/>
    <w:rsid w:val="3C7C2704"/>
    <w:rsid w:val="3DC16BB6"/>
    <w:rsid w:val="3DE108BD"/>
    <w:rsid w:val="43C960EA"/>
    <w:rsid w:val="448E2970"/>
    <w:rsid w:val="53A14107"/>
    <w:rsid w:val="58F73A19"/>
    <w:rsid w:val="5D6726D4"/>
    <w:rsid w:val="6290528C"/>
    <w:rsid w:val="68411409"/>
    <w:rsid w:val="6CC445EE"/>
    <w:rsid w:val="6F2F16EE"/>
    <w:rsid w:val="7290004E"/>
    <w:rsid w:val="738B2E25"/>
    <w:rsid w:val="74E41DA9"/>
    <w:rsid w:val="79D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/>
    </w:rPr>
  </w:style>
  <w:style w:type="character" w:customStyle="1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342</Characters>
  <Lines>0</Lines>
  <Paragraphs>0</Paragraphs>
  <TotalTime>0</TotalTime>
  <ScaleCrop>false</ScaleCrop>
  <LinksUpToDate>false</LinksUpToDate>
  <CharactersWithSpaces>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2020-09-16T07:57:00Z</dcterms:created>
  <dc:creator>Akatsuki</dc:creator>
  <cp:lastModifiedBy>Administrator</cp:lastModifiedBy>
  <cp:lastPrinted>2022-09-09T02:22:00Z</cp:lastPrinted>
  <dcterms:modified xsi:type="dcterms:W3CDTF">2022-09-28T02:45:30Z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B639148AA3A6417994A082AF2BE0FED2</vt:lpwstr>
  </property>
</Properties>
</file>