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37" w:rsidRDefault="005F253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F2537" w:rsidRDefault="005F2537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5F2537" w:rsidRDefault="005F253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/>
        </w:rPr>
        <w:t>年阳江市合金材料与五金刀剪重点产业人才振兴计划项目（第二批）拟安排表</w:t>
      </w:r>
    </w:p>
    <w:p w:rsidR="005F2537" w:rsidRDefault="005F2537">
      <w:pPr>
        <w:spacing w:line="600" w:lineRule="exact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220"/>
        <w:tblOverlap w:val="never"/>
        <w:tblW w:w="980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50"/>
        <w:gridCol w:w="3480"/>
        <w:gridCol w:w="3489"/>
        <w:gridCol w:w="2087"/>
      </w:tblGrid>
      <w:tr w:rsidR="005F2537">
        <w:trPr>
          <w:trHeight w:val="637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申报单位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  <w:lang/>
              </w:rPr>
              <w:t>拟安排资金（万元）</w:t>
            </w:r>
          </w:p>
        </w:tc>
      </w:tr>
      <w:tr w:rsidR="005F2537">
        <w:trPr>
          <w:trHeight w:val="312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537">
        <w:trPr>
          <w:trHeight w:val="578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专题：企业科技特派员后补助项目</w:t>
            </w:r>
          </w:p>
        </w:tc>
      </w:tr>
      <w:tr w:rsidR="005F2537">
        <w:trPr>
          <w:trHeight w:val="3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企业科技特派员</w:t>
            </w:r>
          </w:p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（邓超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广东海洋大学）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阳江市张小泉智能制造有限公司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F2537">
        <w:trPr>
          <w:trHeight w:val="3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企业科技特派员</w:t>
            </w:r>
          </w:p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（张覃轶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武汉理工大学）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广东拓必拓科技股份有限公司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F2537">
        <w:trPr>
          <w:trHeight w:val="3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企业科技特派员</w:t>
            </w:r>
          </w:p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（周鲁军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阳江合金材料实验室）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阳江市阳东区汇达五金塑料制品有限公司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F2537">
        <w:trPr>
          <w:trHeight w:val="3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企业科技特派员</w:t>
            </w:r>
          </w:p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（王学林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阳江合金材料实验室）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广东金辉刀剪股份有限公司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F2537">
        <w:trPr>
          <w:trHeight w:val="3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企业科技特派员</w:t>
            </w:r>
          </w:p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（韩善果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广东省科学院中乌</w:t>
            </w:r>
          </w:p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焊接研究所）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阳江市鸿丰实业有限公司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F2537">
        <w:trPr>
          <w:trHeight w:val="487"/>
          <w:jc w:val="center"/>
        </w:trPr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小计：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2537">
        <w:trPr>
          <w:trHeight w:val="64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专题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：工程技术研究中心认定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阳江市港富高强度五金刀剪工程技术研究中心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阳江市港富实业有限公司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5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阳江市泓佳刀具制品工程技术研究中心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阳江市泓佳实业有限公司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5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阳江市泛太科高品质小刀工程技术研究中心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阳江市阳东泛太科五金制造有限公司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5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阳江市金锋五金刀剪工程技术研究中心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阳江市阳东区金锋工贸有限公司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5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阳江市阳江十八子高端刀剪制备工程技术研究中心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阳江十八子刀剪制品有限公司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5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阳江市三汇不锈钢厨刀工程技术研究中心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阳江市三汇工业有限公司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5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阳江市厨乐不锈钢刀具工程技术研究中心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阳江市厨乐实业有限公司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5</w:t>
            </w:r>
          </w:p>
        </w:tc>
      </w:tr>
      <w:tr w:rsidR="005F2537">
        <w:trPr>
          <w:trHeight w:val="566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阳江市永利锋刀具焊接工程技术研究中心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阳江市阳东永利锋工贸有限公司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5</w:t>
            </w:r>
          </w:p>
        </w:tc>
      </w:tr>
      <w:tr w:rsidR="005F2537">
        <w:trPr>
          <w:trHeight w:val="548"/>
          <w:jc w:val="center"/>
        </w:trPr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小计：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40</w:t>
            </w:r>
          </w:p>
        </w:tc>
      </w:tr>
      <w:tr w:rsidR="005F2537">
        <w:trPr>
          <w:trHeight w:val="651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专题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：阳江市企业重点实验室认定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阳江市精密不锈钢先进制造重点实验室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阳江宏旺实业有限公司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30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阳江市机床关键铸件重点实验室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阳春市晟泽机械金属有限公司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30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阳江市激光熔覆合金不锈钢刀剪技术重点实验室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阳江市安佳乐厨业有限公司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30</w:t>
            </w:r>
          </w:p>
        </w:tc>
      </w:tr>
      <w:tr w:rsidR="005F2537">
        <w:trPr>
          <w:trHeight w:val="4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阳江市高端厨房刀具制造技术企业重点实验室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阳江市阳东区天一刀具有限公司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30</w:t>
            </w:r>
          </w:p>
        </w:tc>
      </w:tr>
      <w:tr w:rsidR="005F2537">
        <w:trPr>
          <w:trHeight w:val="502"/>
          <w:jc w:val="center"/>
        </w:trPr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小计：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/>
              </w:rPr>
              <w:t>120</w:t>
            </w:r>
          </w:p>
        </w:tc>
      </w:tr>
      <w:tr w:rsidR="005F2537">
        <w:trPr>
          <w:trHeight w:val="637"/>
          <w:jc w:val="center"/>
        </w:trPr>
        <w:tc>
          <w:tcPr>
            <w:tcW w:w="7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  <w:lang/>
              </w:rPr>
              <w:t>总计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/>
              </w:rPr>
              <w:t>260</w:t>
            </w:r>
          </w:p>
        </w:tc>
      </w:tr>
      <w:tr w:rsidR="005F2537">
        <w:trPr>
          <w:trHeight w:val="624"/>
          <w:jc w:val="center"/>
        </w:trPr>
        <w:tc>
          <w:tcPr>
            <w:tcW w:w="7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2537" w:rsidRDefault="005F2537"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 w:rsidR="005F2537" w:rsidRDefault="005F2537" w:rsidP="005F2537">
      <w:pPr>
        <w:spacing w:line="400" w:lineRule="exact"/>
        <w:ind w:firstLineChars="200" w:firstLine="31680"/>
        <w:rPr>
          <w:rFonts w:ascii="仿宋" w:eastAsia="仿宋" w:hAnsi="仿宋" w:cs="仿宋_GB2312"/>
          <w:sz w:val="32"/>
          <w:szCs w:val="32"/>
        </w:rPr>
      </w:pPr>
    </w:p>
    <w:p w:rsidR="005F2537" w:rsidRDefault="005F2537" w:rsidP="00491D9F">
      <w:pPr>
        <w:spacing w:line="500" w:lineRule="exact"/>
        <w:ind w:firstLineChars="200" w:firstLine="31680"/>
        <w:rPr>
          <w:rFonts w:ascii="仿宋" w:eastAsia="仿宋" w:hAnsi="仿宋" w:cs="仿宋_GB2312"/>
          <w:sz w:val="32"/>
          <w:szCs w:val="32"/>
        </w:rPr>
      </w:pPr>
    </w:p>
    <w:p w:rsidR="005F2537" w:rsidRDefault="005F2537"/>
    <w:sectPr w:rsidR="005F2537" w:rsidSect="0047725A"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810E1E"/>
    <w:rsid w:val="003945EE"/>
    <w:rsid w:val="0047725A"/>
    <w:rsid w:val="00491D9F"/>
    <w:rsid w:val="005F2537"/>
    <w:rsid w:val="009674A2"/>
    <w:rsid w:val="385D66C2"/>
    <w:rsid w:val="5B3E5997"/>
    <w:rsid w:val="7081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5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126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陈婉宁</dc:creator>
  <cp:keywords/>
  <dc:description/>
  <cp:lastModifiedBy>AutoBVT</cp:lastModifiedBy>
  <cp:revision>2</cp:revision>
  <dcterms:created xsi:type="dcterms:W3CDTF">2022-03-03T01:45:00Z</dcterms:created>
  <dcterms:modified xsi:type="dcterms:W3CDTF">2022-03-03T01:45:00Z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3E26EE251F054731AFFDD1A47577083B</vt:lpwstr>
  </property>
</Properties>
</file>