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outlineLvl w:val="9"/>
        <w:rPr>
          <w:rFonts w:hint="eastAsia" w:ascii="方正小标宋简体" w:eastAsia="方正小标宋简体"/>
          <w:bCs/>
          <w:color w:val="000000"/>
          <w:sz w:val="44"/>
          <w:szCs w:val="44"/>
        </w:rPr>
      </w:pPr>
      <w:bookmarkStart w:id="0" w:name="_GoBack"/>
      <w:bookmarkEnd w:id="0"/>
      <w:r>
        <w:rPr>
          <w:rFonts w:hint="eastAsia" w:ascii="仿宋" w:hAnsi="仿宋" w:eastAsia="仿宋" w:cs="仿宋"/>
          <w:sz w:val="32"/>
          <w:szCs w:val="32"/>
          <w:u w:val="none" w:color="auto"/>
          <w:lang w:val="en-US" w:eastAsia="zh-CN"/>
        </w:rPr>
        <w:t>附件：</w:t>
      </w:r>
    </w:p>
    <w:p>
      <w:pPr>
        <w:pStyle w:val="6"/>
        <w:keepNext w:val="0"/>
        <w:keepLines w:val="0"/>
        <w:pageBreakBefore w:val="0"/>
        <w:widowControl/>
        <w:shd w:val="clear" w:color="auto" w:fill="FFFFFF"/>
        <w:kinsoku/>
        <w:wordWrap w:val="0"/>
        <w:overflowPunct/>
        <w:topLinePunct w:val="0"/>
        <w:autoSpaceDE/>
        <w:bidi w:val="0"/>
        <w:adjustRightInd/>
        <w:snapToGrid/>
        <w:spacing w:before="0" w:beforeLines="0" w:beforeAutospacing="0" w:after="0" w:afterLines="0" w:afterAutospacing="0" w:line="560" w:lineRule="exact"/>
        <w:ind w:left="0" w:leftChars="0" w:right="0" w:rightChars="0"/>
        <w:jc w:val="both"/>
        <w:textAlignment w:val="auto"/>
        <w:outlineLvl w:val="9"/>
        <w:rPr>
          <w:rFonts w:hint="eastAsia" w:ascii="方正小标宋简体" w:eastAsia="方正小标宋简体"/>
          <w:bCs/>
          <w:color w:val="000000"/>
          <w:sz w:val="44"/>
          <w:szCs w:val="44"/>
        </w:rPr>
      </w:pPr>
    </w:p>
    <w:p>
      <w:pPr>
        <w:pStyle w:val="6"/>
        <w:keepNext w:val="0"/>
        <w:keepLines w:val="0"/>
        <w:pageBreakBefore w:val="0"/>
        <w:widowControl/>
        <w:shd w:val="clear" w:color="auto" w:fill="FFFFFF"/>
        <w:kinsoku/>
        <w:wordWrap w:val="0"/>
        <w:overflowPunct/>
        <w:topLinePunct w:val="0"/>
        <w:autoSpaceDE/>
        <w:bidi w:val="0"/>
        <w:adjustRightInd/>
        <w:snapToGrid/>
        <w:spacing w:before="0" w:beforeLines="0" w:beforeAutospacing="0" w:after="0" w:afterLines="0" w:afterAutospacing="0" w:line="560" w:lineRule="exact"/>
        <w:ind w:left="0" w:leftChars="0" w:right="0" w:rightChars="0"/>
        <w:jc w:val="center"/>
        <w:textAlignment w:val="auto"/>
        <w:outlineLvl w:val="9"/>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阳江市</w:t>
      </w:r>
      <w:r>
        <w:rPr>
          <w:rFonts w:hint="eastAsia" w:ascii="方正小标宋简体" w:eastAsia="方正小标宋简体"/>
          <w:bCs/>
          <w:color w:val="000000"/>
          <w:sz w:val="44"/>
          <w:szCs w:val="44"/>
          <w:lang w:eastAsia="zh-CN"/>
        </w:rPr>
        <w:t>江城区</w:t>
      </w:r>
      <w:r>
        <w:rPr>
          <w:rFonts w:hint="eastAsia" w:ascii="方正小标宋简体" w:eastAsia="方正小标宋简体"/>
          <w:bCs/>
          <w:color w:val="000000"/>
          <w:sz w:val="44"/>
          <w:szCs w:val="44"/>
        </w:rPr>
        <w:t>工程建设项目容缺受理</w:t>
      </w:r>
    </w:p>
    <w:p>
      <w:pPr>
        <w:pStyle w:val="6"/>
        <w:keepNext w:val="0"/>
        <w:keepLines w:val="0"/>
        <w:pageBreakBefore w:val="0"/>
        <w:widowControl/>
        <w:shd w:val="clear" w:color="auto" w:fill="FFFFFF"/>
        <w:kinsoku/>
        <w:wordWrap w:val="0"/>
        <w:overflowPunct/>
        <w:topLinePunct w:val="0"/>
        <w:autoSpaceDE/>
        <w:bidi w:val="0"/>
        <w:adjustRightInd/>
        <w:snapToGrid/>
        <w:spacing w:before="0" w:beforeLines="0" w:beforeAutospacing="0" w:after="0" w:afterLines="0" w:afterAutospacing="0" w:line="560" w:lineRule="exact"/>
        <w:ind w:left="0" w:leftChars="0" w:right="0" w:rightChars="0"/>
        <w:jc w:val="center"/>
        <w:textAlignment w:val="auto"/>
        <w:outlineLvl w:val="9"/>
        <w:rPr>
          <w:rFonts w:hint="eastAsia" w:ascii="方正小标宋简体" w:eastAsia="方正小标宋简体"/>
          <w:bCs/>
          <w:color w:val="000000"/>
          <w:sz w:val="44"/>
          <w:szCs w:val="44"/>
          <w:lang w:eastAsia="zh-CN"/>
        </w:rPr>
      </w:pPr>
      <w:r>
        <w:rPr>
          <w:rFonts w:hint="eastAsia" w:ascii="方正小标宋简体" w:eastAsia="方正小标宋简体"/>
          <w:bCs/>
          <w:color w:val="000000"/>
          <w:sz w:val="44"/>
          <w:szCs w:val="44"/>
        </w:rPr>
        <w:t>实施办法</w:t>
      </w:r>
      <w:r>
        <w:rPr>
          <w:rFonts w:hint="eastAsia" w:ascii="方正小标宋简体" w:eastAsia="方正小标宋简体"/>
          <w:bCs/>
          <w:color w:val="000000"/>
          <w:sz w:val="44"/>
          <w:szCs w:val="44"/>
          <w:lang w:eastAsia="zh-CN"/>
        </w:rPr>
        <w:t>（征求意见稿）</w:t>
      </w:r>
    </w:p>
    <w:p>
      <w:pPr>
        <w:keepNext w:val="0"/>
        <w:keepLines w:val="0"/>
        <w:pageBreakBefore w:val="0"/>
        <w:kinsoku/>
        <w:overflowPunct/>
        <w:topLinePunct w:val="0"/>
        <w:autoSpaceDE/>
        <w:bidi w:val="0"/>
        <w:adjustRightInd/>
        <w:snapToGrid/>
        <w:spacing w:line="560" w:lineRule="exact"/>
        <w:ind w:firstLine="640" w:firstLineChars="200"/>
        <w:jc w:val="center"/>
        <w:textAlignment w:val="auto"/>
        <w:rPr>
          <w:rFonts w:hint="eastAsia" w:ascii="楷体_GB2312" w:hAnsi="楷体_GB2312" w:eastAsia="楷体_GB2312" w:cs="楷体_GB2312"/>
          <w:bCs/>
          <w:sz w:val="32"/>
          <w:szCs w:val="32"/>
        </w:rPr>
      </w:pP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楷体" w:hAnsi="楷体" w:eastAsia="楷体" w:cs="楷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仿宋" w:hAnsi="仿宋" w:eastAsia="仿宋" w:cs="仿宋"/>
          <w:sz w:val="32"/>
          <w:szCs w:val="32"/>
        </w:rPr>
        <w:t>为深化“放管服”改革，提高工程建设项目审批效率，优化我</w:t>
      </w:r>
      <w:r>
        <w:rPr>
          <w:rFonts w:hint="eastAsia" w:ascii="仿宋" w:hAnsi="仿宋" w:eastAsia="仿宋" w:cs="仿宋"/>
          <w:sz w:val="32"/>
          <w:szCs w:val="32"/>
          <w:lang w:eastAsia="zh-CN"/>
        </w:rPr>
        <w:t>区</w:t>
      </w:r>
      <w:r>
        <w:rPr>
          <w:rFonts w:hint="eastAsia" w:ascii="仿宋" w:hAnsi="仿宋" w:eastAsia="仿宋" w:cs="仿宋"/>
          <w:sz w:val="32"/>
          <w:szCs w:val="32"/>
        </w:rPr>
        <w:t>政务环境和营商环境，根据阳江市</w:t>
      </w:r>
      <w:r>
        <w:rPr>
          <w:rFonts w:hint="eastAsia" w:ascii="仿宋" w:hAnsi="仿宋" w:eastAsia="仿宋" w:cs="仿宋"/>
          <w:sz w:val="32"/>
          <w:szCs w:val="32"/>
          <w:lang w:eastAsia="zh-CN"/>
        </w:rPr>
        <w:t>江城区</w:t>
      </w:r>
      <w:r>
        <w:rPr>
          <w:rFonts w:hint="eastAsia" w:ascii="仿宋" w:hAnsi="仿宋" w:eastAsia="仿宋" w:cs="仿宋"/>
          <w:sz w:val="32"/>
          <w:szCs w:val="32"/>
        </w:rPr>
        <w:t>全面开展工程建设项目审批制度改革的要求</w:t>
      </w:r>
      <w:r>
        <w:rPr>
          <w:rFonts w:hint="eastAsia" w:ascii="仿宋" w:hAnsi="仿宋" w:eastAsia="仿宋" w:cs="仿宋"/>
          <w:sz w:val="32"/>
          <w:szCs w:val="32"/>
          <w:lang w:eastAsia="zh-CN"/>
        </w:rPr>
        <w:t>，</w:t>
      </w:r>
      <w:r>
        <w:rPr>
          <w:rFonts w:hint="eastAsia" w:ascii="仿宋" w:hAnsi="仿宋" w:eastAsia="仿宋" w:cs="仿宋"/>
          <w:sz w:val="32"/>
          <w:szCs w:val="32"/>
        </w:rPr>
        <w:t>制定本实施办法。</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楷体" w:hAnsi="楷体" w:eastAsia="楷体" w:cs="楷体"/>
          <w:b w:val="0"/>
          <w:bCs/>
          <w:sz w:val="32"/>
          <w:szCs w:val="32"/>
        </w:rPr>
        <w:t>第二条</w:t>
      </w:r>
      <w:r>
        <w:rPr>
          <w:rFonts w:hint="eastAsia" w:ascii="黑体" w:hAnsi="黑体" w:eastAsia="黑体" w:cs="黑体"/>
          <w:b w:val="0"/>
          <w:bCs/>
          <w:sz w:val="32"/>
          <w:szCs w:val="32"/>
          <w:lang w:val="en-US" w:eastAsia="zh-CN"/>
        </w:rPr>
        <w:t xml:space="preserve"> </w:t>
      </w:r>
      <w:r>
        <w:rPr>
          <w:rFonts w:hint="eastAsia" w:ascii="仿宋" w:hAnsi="仿宋" w:eastAsia="仿宋" w:cs="仿宋"/>
          <w:color w:val="auto"/>
          <w:sz w:val="32"/>
          <w:szCs w:val="32"/>
          <w:highlight w:val="none"/>
          <w:lang w:eastAsia="zh-CN"/>
        </w:rPr>
        <w:t>江城区各</w:t>
      </w:r>
      <w:r>
        <w:rPr>
          <w:rFonts w:hint="eastAsia" w:ascii="仿宋" w:hAnsi="仿宋" w:eastAsia="仿宋" w:cs="仿宋"/>
          <w:sz w:val="32"/>
          <w:szCs w:val="32"/>
        </w:rPr>
        <w:t>政务服务部门为公民、法人或者其他组织（以下统称“申请人”）办理非当场办结的纳入工程建设项目审批的行政权力事项及公共服务事项，适用本实施办法。</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rPr>
        <w:t>第三条</w:t>
      </w:r>
      <w:r>
        <w:rPr>
          <w:rFonts w:hint="eastAsia" w:ascii="楷体" w:hAnsi="楷体" w:eastAsia="楷体" w:cs="楷体"/>
          <w:b w:val="0"/>
          <w:bCs/>
          <w:sz w:val="32"/>
          <w:szCs w:val="32"/>
          <w:lang w:val="en-US" w:eastAsia="zh-CN"/>
        </w:rPr>
        <w:t xml:space="preserve"> </w:t>
      </w:r>
      <w:r>
        <w:rPr>
          <w:rFonts w:hint="eastAsia" w:ascii="仿宋" w:hAnsi="仿宋" w:eastAsia="仿宋" w:cs="仿宋"/>
          <w:sz w:val="32"/>
          <w:szCs w:val="32"/>
        </w:rPr>
        <w:t>本实施办法所称“容缺受理”是指对基本条件具备、主要申请材料齐全且符合法定形式，但次要条件或手续有欠缺的政务服务事项，经过申请人作出相应承诺后，政务服务部门先予受理，当场一次性告知需补正的材料、补正形式、时限和超期处理办法，并进行审查；在申请人补正全部材料后，在承诺办结时限内及时出具办理结果意见，颁发相关批文、证照。</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rPr>
        <w:t>第四条</w:t>
      </w:r>
      <w:r>
        <w:rPr>
          <w:rFonts w:hint="eastAsia" w:ascii="黑体" w:hAnsi="黑体" w:eastAsia="黑体" w:cs="黑体"/>
          <w:b w:val="0"/>
          <w:bCs/>
          <w:sz w:val="32"/>
          <w:szCs w:val="32"/>
          <w:lang w:val="en-US" w:eastAsia="zh-CN"/>
        </w:rPr>
        <w:t xml:space="preserve"> </w:t>
      </w:r>
      <w:r>
        <w:rPr>
          <w:rFonts w:hint="eastAsia" w:ascii="仿宋" w:hAnsi="仿宋" w:eastAsia="仿宋" w:cs="仿宋"/>
          <w:sz w:val="32"/>
          <w:szCs w:val="32"/>
        </w:rPr>
        <w:t>容缺受理以申请人自愿申请为原则，申请人提出申请并作出承诺的，方可进行容缺受理。</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rPr>
        <w:t>第五条</w:t>
      </w:r>
      <w:r>
        <w:rPr>
          <w:rFonts w:hint="eastAsia" w:ascii="黑体" w:hAnsi="黑体" w:eastAsia="黑体" w:cs="黑体"/>
          <w:b w:val="0"/>
          <w:bCs/>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rPr>
        <w:t>政务服务数据管理</w:t>
      </w:r>
      <w:r>
        <w:rPr>
          <w:rFonts w:hint="eastAsia" w:ascii="仿宋" w:hAnsi="仿宋" w:eastAsia="仿宋" w:cs="仿宋"/>
          <w:color w:val="auto"/>
          <w:sz w:val="32"/>
          <w:szCs w:val="32"/>
          <w:highlight w:val="none"/>
        </w:rPr>
        <w:t>机构</w:t>
      </w:r>
      <w:r>
        <w:rPr>
          <w:rFonts w:hint="eastAsia" w:ascii="仿宋" w:hAnsi="仿宋" w:eastAsia="仿宋" w:cs="仿宋"/>
          <w:sz w:val="32"/>
          <w:szCs w:val="32"/>
        </w:rPr>
        <w:t>负责本行政区域内工程建设项目容缺受理的监督管理工作。政务服务部门负责梳理本部门政务服务事项的容缺受理材料，并向社会公布容缺受理政务服务事项清单，明确容缺受理政务服务事项的主要申请材料和可容缺受理材料目录。</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sz w:val="32"/>
          <w:szCs w:val="32"/>
        </w:rPr>
        <w:t>第六条</w:t>
      </w:r>
      <w:r>
        <w:rPr>
          <w:rFonts w:hint="eastAsia" w:ascii="黑体" w:hAnsi="黑体" w:eastAsia="黑体" w:cs="黑体"/>
          <w:b w:val="0"/>
          <w:bCs/>
          <w:sz w:val="32"/>
          <w:szCs w:val="32"/>
          <w:lang w:val="en-US" w:eastAsia="zh-CN"/>
        </w:rPr>
        <w:t xml:space="preserve"> </w:t>
      </w:r>
      <w:r>
        <w:rPr>
          <w:rFonts w:hint="eastAsia" w:ascii="仿宋" w:hAnsi="仿宋" w:eastAsia="仿宋" w:cs="仿宋"/>
          <w:sz w:val="32"/>
          <w:szCs w:val="32"/>
        </w:rPr>
        <w:t>容缺受理的材料为相关法律法规明确需申请人提供的申请材料中除主要申请材料外，其余的次要条件或手续（副件）有欠缺的材料。可以容缺受理的材料主要包括：</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（一）证明类：如申请人身份证明，缴费证明，企业资信证明等。</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（二）证照类：如营业执照，岗位资格证，社保登记证等。</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（三）文书类：如企业工作人员资格证书，企业管理计划、方案、制度等。</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（四）其他类：审批部门认为可以容缺受理的其他材料。</w:t>
      </w:r>
    </w:p>
    <w:p>
      <w:pPr>
        <w:pStyle w:val="10"/>
        <w:keepNext w:val="0"/>
        <w:keepLines w:val="0"/>
        <w:pageBreakBefore w:val="0"/>
        <w:shd w:val="clear" w:color="auto" w:fill="FFFFFF"/>
        <w:kinsoku/>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rPr>
          <w:rFonts w:hint="eastAsia" w:ascii="仿宋" w:hAnsi="仿宋" w:eastAsia="仿宋" w:cs="仿宋"/>
          <w:bCs/>
          <w:kern w:val="2"/>
          <w:sz w:val="32"/>
          <w:szCs w:val="32"/>
        </w:rPr>
      </w:pPr>
      <w:r>
        <w:rPr>
          <w:rFonts w:hint="eastAsia" w:ascii="黑体" w:hAnsi="黑体" w:eastAsia="黑体" w:cs="黑体"/>
          <w:b w:val="0"/>
          <w:bCs/>
          <w:sz w:val="32"/>
          <w:szCs w:val="32"/>
        </w:rPr>
        <w:t>第七条</w:t>
      </w:r>
      <w:r>
        <w:rPr>
          <w:rFonts w:hint="eastAsia" w:ascii="黑体" w:hAnsi="黑体" w:eastAsia="黑体" w:cs="黑体"/>
          <w:b w:val="0"/>
          <w:bCs/>
          <w:sz w:val="32"/>
          <w:szCs w:val="32"/>
          <w:lang w:val="en-US" w:eastAsia="zh-CN"/>
        </w:rPr>
        <w:t xml:space="preserve"> </w:t>
      </w:r>
      <w:r>
        <w:rPr>
          <w:rFonts w:hint="eastAsia" w:ascii="仿宋" w:hAnsi="仿宋" w:eastAsia="仿宋" w:cs="仿宋"/>
          <w:kern w:val="2"/>
          <w:sz w:val="32"/>
          <w:szCs w:val="32"/>
          <w:lang w:val="en-US" w:eastAsia="zh-CN" w:bidi="ar-SA"/>
        </w:rPr>
        <w:t>申请人承诺补正容缺材料的时限不得超过该政务服务事项的承诺办结时限。</w:t>
      </w:r>
    </w:p>
    <w:p>
      <w:pPr>
        <w:pStyle w:val="10"/>
        <w:keepNext w:val="0"/>
        <w:keepLines w:val="0"/>
        <w:pageBreakBefore w:val="0"/>
        <w:shd w:val="clear" w:color="auto" w:fill="FFFFFF"/>
        <w:kinsoku/>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sz w:val="32"/>
          <w:szCs w:val="32"/>
        </w:rPr>
        <w:t>第八条</w:t>
      </w:r>
      <w:r>
        <w:rPr>
          <w:rFonts w:hint="eastAsia" w:ascii="黑体" w:hAnsi="黑体" w:eastAsia="黑体" w:cs="黑体"/>
          <w:b w:val="0"/>
          <w:bCs/>
          <w:sz w:val="32"/>
          <w:szCs w:val="32"/>
          <w:lang w:val="en-US" w:eastAsia="zh-CN"/>
        </w:rPr>
        <w:t xml:space="preserve"> </w:t>
      </w:r>
      <w:r>
        <w:rPr>
          <w:rFonts w:hint="eastAsia" w:ascii="仿宋" w:hAnsi="仿宋" w:eastAsia="仿宋" w:cs="仿宋"/>
          <w:kern w:val="2"/>
          <w:sz w:val="32"/>
          <w:szCs w:val="32"/>
          <w:lang w:val="en-US" w:eastAsia="zh-CN" w:bidi="ar-SA"/>
        </w:rPr>
        <w:t>申请人申请容缺受理的，应当提交容缺受理承诺书。以公民名义申请的，需在承诺书签名；以企业法人或其他组织名义申请的，容缺受理承诺书应当由企业法定代表人（或授权代表）签字或加盖单位公章，若为企业法定代表人授权办理的还需提供法人授权委托书。</w:t>
      </w:r>
    </w:p>
    <w:p>
      <w:pPr>
        <w:pStyle w:val="10"/>
        <w:keepNext w:val="0"/>
        <w:keepLines w:val="0"/>
        <w:pageBreakBefore w:val="0"/>
        <w:shd w:val="clear" w:color="auto" w:fill="FFFFFF"/>
        <w:kinsoku/>
        <w:overflowPunct/>
        <w:topLinePunct w:val="0"/>
        <w:autoSpaceDE/>
        <w:bidi w:val="0"/>
        <w:adjustRightInd/>
        <w:snapToGrid/>
        <w:spacing w:before="0" w:beforeLines="0" w:beforeAutospacing="0" w:after="0" w:afterLines="0" w:afterAutospacing="0" w:line="560" w:lineRule="exact"/>
        <w:ind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申请人愿意作出承诺的，应当提供申请人基本信息，并对下列内容作出确认和承诺：</w:t>
      </w:r>
    </w:p>
    <w:p>
      <w:pPr>
        <w:pStyle w:val="10"/>
        <w:keepNext w:val="0"/>
        <w:keepLines w:val="0"/>
        <w:pageBreakBefore w:val="0"/>
        <w:shd w:val="clear" w:color="auto" w:fill="FFFFFF"/>
        <w:kinsoku/>
        <w:overflowPunct/>
        <w:topLinePunct w:val="0"/>
        <w:autoSpaceDE/>
        <w:bidi w:val="0"/>
        <w:adjustRightInd/>
        <w:snapToGrid/>
        <w:spacing w:before="0" w:beforeLines="0" w:beforeAutospacing="0" w:after="0" w:afterLines="0" w:afterAutospacing="0" w:line="560" w:lineRule="exact"/>
        <w:ind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（一）所作承诺是申请人真实意思表示；</w:t>
      </w:r>
    </w:p>
    <w:p>
      <w:pPr>
        <w:pStyle w:val="10"/>
        <w:keepNext w:val="0"/>
        <w:keepLines w:val="0"/>
        <w:pageBreakBefore w:val="0"/>
        <w:shd w:val="clear" w:color="auto" w:fill="FFFFFF"/>
        <w:kinsoku/>
        <w:overflowPunct/>
        <w:topLinePunct w:val="0"/>
        <w:autoSpaceDE/>
        <w:bidi w:val="0"/>
        <w:adjustRightInd/>
        <w:snapToGrid/>
        <w:spacing w:before="0" w:beforeLines="0" w:beforeAutospacing="0" w:after="0" w:afterLines="0" w:afterAutospacing="0" w:line="560" w:lineRule="exact"/>
        <w:ind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（二）已经知晓服务窗口人员告知的全部内容；</w:t>
      </w:r>
    </w:p>
    <w:p>
      <w:pPr>
        <w:pStyle w:val="10"/>
        <w:keepNext w:val="0"/>
        <w:keepLines w:val="0"/>
        <w:pageBreakBefore w:val="0"/>
        <w:shd w:val="clear" w:color="auto" w:fill="FFFFFF"/>
        <w:kinsoku/>
        <w:overflowPunct/>
        <w:topLinePunct w:val="0"/>
        <w:autoSpaceDE/>
        <w:bidi w:val="0"/>
        <w:adjustRightInd/>
        <w:snapToGrid/>
        <w:spacing w:before="0" w:beforeLines="0" w:beforeAutospacing="0" w:after="0" w:afterLines="0" w:afterAutospacing="0" w:line="560" w:lineRule="exact"/>
        <w:ind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（三）提供的所有申请材料真实有效；</w:t>
      </w:r>
    </w:p>
    <w:p>
      <w:pPr>
        <w:pStyle w:val="10"/>
        <w:keepNext w:val="0"/>
        <w:keepLines w:val="0"/>
        <w:pageBreakBefore w:val="0"/>
        <w:shd w:val="clear" w:color="auto" w:fill="FFFFFF"/>
        <w:kinsoku/>
        <w:overflowPunct/>
        <w:topLinePunct w:val="0"/>
        <w:autoSpaceDE/>
        <w:bidi w:val="0"/>
        <w:adjustRightInd/>
        <w:snapToGrid/>
        <w:spacing w:before="0" w:beforeLines="0" w:beforeAutospacing="0" w:after="0" w:afterLines="0" w:afterAutospacing="0" w:line="560" w:lineRule="exact"/>
        <w:ind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（四）在承诺期限内补正容缺受理材料；</w:t>
      </w:r>
    </w:p>
    <w:p>
      <w:pPr>
        <w:pStyle w:val="10"/>
        <w:keepNext w:val="0"/>
        <w:keepLines w:val="0"/>
        <w:pageBreakBefore w:val="0"/>
        <w:shd w:val="clear" w:color="auto" w:fill="FFFFFF"/>
        <w:kinsoku/>
        <w:overflowPunct/>
        <w:topLinePunct w:val="0"/>
        <w:autoSpaceDE/>
        <w:bidi w:val="0"/>
        <w:adjustRightInd/>
        <w:snapToGrid/>
        <w:spacing w:before="0" w:beforeLines="0" w:beforeAutospacing="0" w:after="0" w:afterLines="0" w:afterAutospacing="0" w:line="560" w:lineRule="exact"/>
        <w:ind w:firstLine="42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（五）愿意承担违反承诺的法律责任。</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sz w:val="32"/>
          <w:szCs w:val="32"/>
        </w:rPr>
        <w:t>第九条</w:t>
      </w:r>
      <w:r>
        <w:rPr>
          <w:rFonts w:hint="eastAsia" w:ascii="黑体" w:hAnsi="黑体" w:eastAsia="黑体" w:cs="黑体"/>
          <w:b w:val="0"/>
          <w:bCs/>
          <w:sz w:val="32"/>
          <w:szCs w:val="32"/>
          <w:lang w:val="en-US" w:eastAsia="zh-CN"/>
        </w:rPr>
        <w:t xml:space="preserve"> </w:t>
      </w:r>
      <w:r>
        <w:rPr>
          <w:rFonts w:hint="eastAsia" w:ascii="仿宋" w:hAnsi="仿宋" w:eastAsia="仿宋" w:cs="仿宋"/>
          <w:sz w:val="32"/>
          <w:szCs w:val="32"/>
        </w:rPr>
        <w:t xml:space="preserve">申请人提交的主要申请材料齐全且符合法定形式，窗口人员应当受理；对可容缺受理的材料，窗口人员应当当场一次性告知申请人补正的材料、补正形式、时限和超期处理方式。 </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sz w:val="32"/>
          <w:szCs w:val="32"/>
        </w:rPr>
        <w:t>第十条</w:t>
      </w:r>
      <w:r>
        <w:rPr>
          <w:rFonts w:hint="eastAsia" w:ascii="黑体" w:hAnsi="黑体" w:eastAsia="黑体" w:cs="黑体"/>
          <w:b w:val="0"/>
          <w:bCs/>
          <w:sz w:val="32"/>
          <w:szCs w:val="32"/>
          <w:lang w:val="en-US" w:eastAsia="zh-CN"/>
        </w:rPr>
        <w:t xml:space="preserve"> </w:t>
      </w:r>
      <w:r>
        <w:rPr>
          <w:rFonts w:hint="eastAsia" w:ascii="仿宋" w:hAnsi="仿宋" w:eastAsia="仿宋" w:cs="仿宋"/>
          <w:sz w:val="32"/>
          <w:szCs w:val="32"/>
        </w:rPr>
        <w:t>政务服务部门应当按照政务服务事项运行流程办理容缺受理政务服务事项，在承诺办结时限内作出处理决定。</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sz w:val="32"/>
          <w:szCs w:val="32"/>
        </w:rPr>
        <w:t>第十一条</w:t>
      </w:r>
      <w:r>
        <w:rPr>
          <w:rFonts w:hint="eastAsia" w:ascii="黑体" w:hAnsi="黑体" w:eastAsia="黑体" w:cs="黑体"/>
          <w:b/>
          <w:bCs w:val="0"/>
          <w:sz w:val="32"/>
          <w:szCs w:val="32"/>
          <w:lang w:val="en-US" w:eastAsia="zh-CN"/>
        </w:rPr>
        <w:t xml:space="preserve"> </w:t>
      </w:r>
      <w:r>
        <w:rPr>
          <w:rFonts w:hint="eastAsia" w:ascii="仿宋" w:hAnsi="仿宋" w:eastAsia="仿宋" w:cs="仿宋"/>
          <w:sz w:val="32"/>
          <w:szCs w:val="32"/>
        </w:rPr>
        <w:t>申请人在承诺时限内不能补正全部材料或所补正的材料不符合要求的，容缺受理政务服务事项应当终止办理，按退件流程办结，并将申请材料退回申请人。申请人因此造成的损失由申请人自行承担。</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sz w:val="32"/>
          <w:szCs w:val="32"/>
        </w:rPr>
        <w:t>第十二条</w:t>
      </w:r>
      <w:r>
        <w:rPr>
          <w:rFonts w:hint="eastAsia" w:ascii="黑体" w:hAnsi="黑体" w:eastAsia="黑体" w:cs="黑体"/>
          <w:b w:val="0"/>
          <w:bCs/>
          <w:sz w:val="32"/>
          <w:szCs w:val="32"/>
          <w:lang w:val="en-US" w:eastAsia="zh-CN"/>
        </w:rPr>
        <w:t xml:space="preserve"> </w:t>
      </w:r>
      <w:r>
        <w:rPr>
          <w:rFonts w:hint="eastAsia" w:ascii="仿宋" w:hAnsi="仿宋" w:eastAsia="仿宋" w:cs="仿宋"/>
          <w:sz w:val="32"/>
          <w:szCs w:val="32"/>
        </w:rPr>
        <w:t>政务服务部门应当将未履行容缺受理承诺书承诺义务的失信申请人的相关信息纳入承诺失信记录。对存在失信行为的申请人，在行政审批中不适用容缺受理、简化程序等便利化措施。</w:t>
      </w:r>
    </w:p>
    <w:p>
      <w:pPr>
        <w:keepNext w:val="0"/>
        <w:keepLines w:val="0"/>
        <w:pageBreakBefore w:val="0"/>
        <w:kinsoku/>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sz w:val="32"/>
          <w:szCs w:val="32"/>
        </w:rPr>
        <w:t>第十三条</w:t>
      </w:r>
      <w:r>
        <w:rPr>
          <w:rFonts w:hint="eastAsia" w:ascii="黑体" w:hAnsi="黑体" w:eastAsia="黑体" w:cs="黑体"/>
          <w:b w:val="0"/>
          <w:bCs/>
          <w:sz w:val="32"/>
          <w:szCs w:val="32"/>
          <w:lang w:val="en-US" w:eastAsia="zh-CN"/>
        </w:rPr>
        <w:t xml:space="preserve"> </w:t>
      </w:r>
      <w:r>
        <w:rPr>
          <w:rFonts w:hint="eastAsia" w:ascii="仿宋" w:hAnsi="仿宋" w:eastAsia="仿宋" w:cs="仿宋"/>
          <w:color w:val="auto"/>
          <w:sz w:val="32"/>
          <w:szCs w:val="32"/>
        </w:rPr>
        <w:t>政务服务数据管理</w:t>
      </w:r>
      <w:r>
        <w:rPr>
          <w:rFonts w:hint="eastAsia" w:ascii="仿宋" w:hAnsi="仿宋" w:eastAsia="仿宋" w:cs="仿宋"/>
          <w:color w:val="auto"/>
          <w:sz w:val="32"/>
          <w:szCs w:val="32"/>
          <w:lang w:eastAsia="zh-CN"/>
        </w:rPr>
        <w:t>机构</w:t>
      </w:r>
      <w:r>
        <w:rPr>
          <w:rFonts w:hint="eastAsia" w:ascii="仿宋" w:hAnsi="仿宋" w:eastAsia="仿宋" w:cs="仿宋"/>
          <w:color w:val="auto"/>
          <w:sz w:val="32"/>
          <w:szCs w:val="32"/>
        </w:rPr>
        <w:t>对政</w:t>
      </w:r>
      <w:r>
        <w:rPr>
          <w:rFonts w:hint="eastAsia" w:ascii="仿宋" w:hAnsi="仿宋" w:eastAsia="仿宋" w:cs="仿宋"/>
          <w:sz w:val="32"/>
          <w:szCs w:val="32"/>
        </w:rPr>
        <w:t>务服务部门开展容缺受理情况进行监督管理，并将容缺受理工作纳入政务大厅政务服务管理考核内容，对失职延误、推诿扯皮的政务服务部门和相关工作人员，提请相关部门按照有关规定进行严肃处理。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sz w:val="32"/>
          <w:szCs w:val="32"/>
        </w:rPr>
        <w:t>第十四条</w:t>
      </w:r>
      <w:r>
        <w:rPr>
          <w:rFonts w:hint="eastAsia" w:ascii="黑体" w:hAnsi="黑体" w:eastAsia="黑体" w:cs="黑体"/>
          <w:b w:val="0"/>
          <w:bCs/>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区</w:t>
      </w:r>
      <w:r>
        <w:rPr>
          <w:rFonts w:hint="eastAsia" w:ascii="仿宋" w:hAnsi="仿宋" w:eastAsia="仿宋" w:cs="仿宋"/>
          <w:sz w:val="32"/>
          <w:szCs w:val="32"/>
        </w:rPr>
        <w:t>政务服务数据管理局负责解释，自公布之日起实施。</w:t>
      </w:r>
    </w:p>
    <w:p>
      <w:pPr>
        <w:pStyle w:val="2"/>
        <w:rPr>
          <w:rFonts w:hint="eastAsia" w:ascii="仿宋" w:hAnsi="仿宋" w:eastAsia="仿宋" w:cs="仿宋"/>
          <w:sz w:val="32"/>
          <w:szCs w:val="32"/>
        </w:rPr>
      </w:pP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1、容缺受理承诺书（样本）</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2、容缺受理终止办理通知书（样本）</w:t>
      </w: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附件</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w:t>
      </w:r>
    </w:p>
    <w:p>
      <w:pPr>
        <w:pStyle w:val="2"/>
        <w:spacing w:after="0" w:afterLines="0" w:line="600" w:lineRule="exact"/>
        <w:jc w:val="both"/>
        <w:rPr>
          <w:rFonts w:hint="eastAsia" w:ascii="仿宋" w:hAnsi="仿宋" w:eastAsia="仿宋" w:cs="仿宋"/>
          <w:bCs/>
          <w:color w:val="000000"/>
          <w:sz w:val="32"/>
          <w:szCs w:val="32"/>
        </w:rPr>
      </w:pPr>
    </w:p>
    <w:p>
      <w:pPr>
        <w:pStyle w:val="2"/>
        <w:spacing w:after="0" w:afterLines="0" w:line="600" w:lineRule="exact"/>
        <w:jc w:val="center"/>
        <w:rPr>
          <w:rFonts w:hint="eastAsia" w:ascii="仿宋" w:hAnsi="仿宋" w:eastAsia="仿宋" w:cs="仿宋"/>
          <w:bCs/>
          <w:sz w:val="32"/>
          <w:szCs w:val="32"/>
        </w:rPr>
      </w:pPr>
      <w:r>
        <w:rPr>
          <w:rFonts w:hint="eastAsia" w:ascii="方正小标宋简体" w:hAnsi="方正小标宋简体" w:eastAsia="方正小标宋简体" w:cs="仿宋"/>
          <w:b w:val="0"/>
          <w:bCs w:val="0"/>
          <w:sz w:val="44"/>
          <w:szCs w:val="44"/>
          <w:lang w:eastAsia="zh-CN"/>
        </w:rPr>
        <w:t>容缺受理承诺书（样本）</w:t>
      </w:r>
    </w:p>
    <w:tbl>
      <w:tblPr>
        <w:tblStyle w:val="7"/>
        <w:tblpPr w:leftFromText="180" w:rightFromText="180" w:vertAnchor="text" w:horzAnchor="page" w:tblpXSpec="center" w:tblpY="48"/>
        <w:tblOverlap w:val="never"/>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190"/>
        <w:gridCol w:w="82"/>
        <w:gridCol w:w="1628"/>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725" w:type="dxa"/>
            <w:noWrap w:val="0"/>
            <w:vAlign w:val="top"/>
          </w:tcPr>
          <w:p>
            <w:pPr>
              <w:pStyle w:val="2"/>
              <w:spacing w:after="0" w:afterLines="0" w:line="600" w:lineRule="exact"/>
              <w:jc w:val="center"/>
              <w:rPr>
                <w:rFonts w:hint="eastAsia" w:ascii="仿宋" w:hAnsi="仿宋" w:eastAsia="仿宋" w:cs="仿宋"/>
                <w:bCs/>
                <w:sz w:val="28"/>
                <w:szCs w:val="28"/>
              </w:rPr>
            </w:pPr>
            <w:r>
              <w:rPr>
                <w:rFonts w:hint="eastAsia" w:ascii="仿宋" w:hAnsi="仿宋" w:eastAsia="仿宋" w:cs="仿宋"/>
                <w:bCs/>
                <w:sz w:val="28"/>
                <w:szCs w:val="28"/>
              </w:rPr>
              <w:t>申请人/申请单位</w:t>
            </w:r>
          </w:p>
        </w:tc>
        <w:tc>
          <w:tcPr>
            <w:tcW w:w="2272" w:type="dxa"/>
            <w:gridSpan w:val="2"/>
            <w:noWrap w:val="0"/>
            <w:vAlign w:val="top"/>
          </w:tcPr>
          <w:p>
            <w:pPr>
              <w:pStyle w:val="2"/>
              <w:spacing w:after="0" w:afterLines="0" w:line="600" w:lineRule="exact"/>
              <w:jc w:val="both"/>
              <w:rPr>
                <w:rFonts w:hint="eastAsia" w:ascii="仿宋" w:hAnsi="仿宋" w:eastAsia="仿宋" w:cs="仿宋"/>
                <w:bCs/>
                <w:sz w:val="28"/>
                <w:szCs w:val="28"/>
              </w:rPr>
            </w:pPr>
          </w:p>
        </w:tc>
        <w:tc>
          <w:tcPr>
            <w:tcW w:w="1628" w:type="dxa"/>
            <w:noWrap w:val="0"/>
            <w:vAlign w:val="top"/>
          </w:tcPr>
          <w:p>
            <w:pPr>
              <w:pStyle w:val="2"/>
              <w:spacing w:after="0" w:afterLines="0" w:line="600" w:lineRule="exact"/>
              <w:jc w:val="both"/>
              <w:rPr>
                <w:rFonts w:hint="eastAsia" w:ascii="仿宋" w:hAnsi="仿宋" w:eastAsia="仿宋" w:cs="仿宋"/>
                <w:bCs/>
                <w:sz w:val="28"/>
                <w:szCs w:val="28"/>
              </w:rPr>
            </w:pPr>
            <w:r>
              <w:rPr>
                <w:rFonts w:hint="eastAsia" w:ascii="仿宋" w:hAnsi="仿宋" w:eastAsia="仿宋" w:cs="仿宋"/>
                <w:bCs/>
                <w:sz w:val="28"/>
                <w:szCs w:val="28"/>
              </w:rPr>
              <w:t>联系电话</w:t>
            </w:r>
          </w:p>
        </w:tc>
        <w:tc>
          <w:tcPr>
            <w:tcW w:w="2229" w:type="dxa"/>
            <w:noWrap w:val="0"/>
            <w:vAlign w:val="top"/>
          </w:tcPr>
          <w:p>
            <w:pPr>
              <w:pStyle w:val="2"/>
              <w:spacing w:after="0" w:afterLines="0" w:line="600" w:lineRule="exact"/>
              <w:jc w:val="both"/>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25" w:type="dxa"/>
            <w:noWrap w:val="0"/>
            <w:vAlign w:val="top"/>
          </w:tcPr>
          <w:p>
            <w:pPr>
              <w:pStyle w:val="2"/>
              <w:spacing w:after="0" w:afterLines="0" w:line="600" w:lineRule="exact"/>
              <w:jc w:val="both"/>
              <w:rPr>
                <w:rFonts w:hint="eastAsia" w:ascii="仿宋" w:hAnsi="仿宋" w:eastAsia="仿宋" w:cs="仿宋"/>
                <w:bCs/>
                <w:sz w:val="28"/>
                <w:szCs w:val="28"/>
              </w:rPr>
            </w:pPr>
            <w:r>
              <w:rPr>
                <w:rFonts w:hint="eastAsia" w:ascii="仿宋" w:hAnsi="仿宋" w:eastAsia="仿宋" w:cs="仿宋"/>
                <w:bCs/>
                <w:sz w:val="28"/>
                <w:szCs w:val="28"/>
              </w:rPr>
              <w:t>申请事项名称</w:t>
            </w:r>
          </w:p>
        </w:tc>
        <w:tc>
          <w:tcPr>
            <w:tcW w:w="6129" w:type="dxa"/>
            <w:gridSpan w:val="4"/>
            <w:noWrap w:val="0"/>
            <w:vAlign w:val="top"/>
          </w:tcPr>
          <w:p>
            <w:pPr>
              <w:pStyle w:val="2"/>
              <w:spacing w:after="0" w:afterLines="0" w:line="600" w:lineRule="exact"/>
              <w:jc w:val="both"/>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854" w:type="dxa"/>
            <w:gridSpan w:val="5"/>
            <w:noWrap w:val="0"/>
            <w:vAlign w:val="top"/>
          </w:tcPr>
          <w:p>
            <w:pPr>
              <w:pStyle w:val="2"/>
              <w:spacing w:after="0" w:afterLines="0" w:line="400" w:lineRule="exact"/>
              <w:jc w:val="both"/>
              <w:rPr>
                <w:rFonts w:hint="eastAsia" w:ascii="仿宋" w:hAnsi="仿宋" w:eastAsia="仿宋" w:cs="仿宋"/>
                <w:bCs/>
                <w:sz w:val="28"/>
                <w:szCs w:val="28"/>
              </w:rPr>
            </w:pPr>
            <w:r>
              <w:rPr>
                <w:rFonts w:hint="eastAsia" w:ascii="仿宋" w:hAnsi="仿宋" w:eastAsia="仿宋" w:cs="仿宋"/>
                <w:bCs/>
                <w:sz w:val="28"/>
                <w:szCs w:val="28"/>
              </w:rPr>
              <w:t>申请人/申请单位承诺补齐的材料：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915" w:type="dxa"/>
            <w:gridSpan w:val="2"/>
            <w:noWrap w:val="0"/>
            <w:vAlign w:val="top"/>
          </w:tcPr>
          <w:p>
            <w:pPr>
              <w:pStyle w:val="2"/>
              <w:spacing w:after="0" w:afterLines="0" w:line="600" w:lineRule="exact"/>
              <w:jc w:val="both"/>
              <w:rPr>
                <w:rFonts w:hint="eastAsia" w:ascii="仿宋" w:hAnsi="仿宋" w:eastAsia="仿宋" w:cs="仿宋"/>
                <w:bCs/>
                <w:sz w:val="28"/>
                <w:szCs w:val="28"/>
              </w:rPr>
            </w:pPr>
            <w:r>
              <w:rPr>
                <w:rFonts w:hint="eastAsia" w:ascii="仿宋" w:hAnsi="仿宋" w:eastAsia="仿宋" w:cs="仿宋"/>
                <w:bCs/>
                <w:sz w:val="28"/>
                <w:szCs w:val="28"/>
              </w:rPr>
              <w:t>申报人/申请单位承诺补齐的时限</w:t>
            </w:r>
          </w:p>
        </w:tc>
        <w:tc>
          <w:tcPr>
            <w:tcW w:w="3939" w:type="dxa"/>
            <w:gridSpan w:val="3"/>
            <w:noWrap w:val="0"/>
            <w:vAlign w:val="top"/>
          </w:tcPr>
          <w:p>
            <w:pPr>
              <w:pStyle w:val="2"/>
              <w:spacing w:after="0" w:afterLines="0" w:line="400" w:lineRule="exact"/>
              <w:jc w:val="both"/>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854" w:type="dxa"/>
            <w:gridSpan w:val="5"/>
            <w:noWrap w:val="0"/>
            <w:vAlign w:val="top"/>
          </w:tcPr>
          <w:p>
            <w:pPr>
              <w:pStyle w:val="2"/>
              <w:spacing w:after="0" w:afterLines="0" w:line="400" w:lineRule="exact"/>
              <w:jc w:val="both"/>
              <w:rPr>
                <w:rFonts w:hint="eastAsia" w:ascii="仿宋" w:hAnsi="仿宋" w:eastAsia="仿宋" w:cs="仿宋"/>
                <w:bCs/>
                <w:sz w:val="28"/>
                <w:szCs w:val="28"/>
              </w:rPr>
            </w:pPr>
            <w:r>
              <w:rPr>
                <w:rFonts w:hint="eastAsia" w:ascii="仿宋" w:hAnsi="仿宋" w:eastAsia="仿宋" w:cs="仿宋"/>
                <w:bCs/>
                <w:sz w:val="28"/>
                <w:szCs w:val="28"/>
              </w:rPr>
              <w:t>容缺材料逾期未补齐补正的后果： </w:t>
            </w:r>
          </w:p>
          <w:p>
            <w:pPr>
              <w:pStyle w:val="2"/>
              <w:numPr>
                <w:ilvl w:val="0"/>
                <w:numId w:val="1"/>
              </w:numPr>
              <w:spacing w:after="0" w:afterLines="0" w:line="400" w:lineRule="exact"/>
              <w:jc w:val="both"/>
              <w:rPr>
                <w:rFonts w:hint="eastAsia" w:ascii="仿宋" w:hAnsi="仿宋" w:eastAsia="仿宋" w:cs="仿宋"/>
                <w:bCs/>
                <w:sz w:val="28"/>
                <w:szCs w:val="28"/>
              </w:rPr>
            </w:pPr>
            <w:r>
              <w:rPr>
                <w:rFonts w:hint="eastAsia" w:ascii="仿宋" w:hAnsi="仿宋" w:eastAsia="仿宋" w:cs="仿宋"/>
                <w:bCs/>
                <w:sz w:val="28"/>
                <w:szCs w:val="28"/>
              </w:rPr>
              <w:t>因故无法补交补正容缺受理材料，容缺受理政务服务事项应当终止办理，按退件流程办结。</w:t>
            </w:r>
          </w:p>
          <w:p>
            <w:pPr>
              <w:pStyle w:val="2"/>
              <w:spacing w:after="0" w:afterLines="0" w:line="400" w:lineRule="exact"/>
              <w:jc w:val="both"/>
              <w:rPr>
                <w:rFonts w:hint="eastAsia" w:ascii="仿宋" w:hAnsi="仿宋" w:eastAsia="仿宋" w:cs="仿宋"/>
                <w:bCs/>
                <w:sz w:val="28"/>
                <w:szCs w:val="28"/>
              </w:rPr>
            </w:pPr>
            <w:r>
              <w:rPr>
                <w:rFonts w:hint="eastAsia" w:ascii="仿宋" w:hAnsi="仿宋" w:eastAsia="仿宋" w:cs="仿宋"/>
                <w:bCs/>
                <w:sz w:val="28"/>
                <w:szCs w:val="28"/>
              </w:rPr>
              <w:t>2、由此产生的法律责任由申请人/申请单位承担。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8854" w:type="dxa"/>
            <w:gridSpan w:val="5"/>
            <w:noWrap w:val="0"/>
            <w:vAlign w:val="top"/>
          </w:tcPr>
          <w:p>
            <w:pPr>
              <w:pStyle w:val="2"/>
              <w:spacing w:after="0" w:afterLines="0" w:line="400" w:lineRule="exact"/>
              <w:ind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本人/本单位承诺，所作承诺是申请人/申请单位真实意思表示，已经知晓服务窗口人员告知的全部内容，提供的所有申请材料真实有效，如未能在承诺期限内补正容缺受理材料，由此产生的法律责任由申请人/申请单位承担。</w:t>
            </w:r>
          </w:p>
          <w:p>
            <w:pPr>
              <w:pStyle w:val="2"/>
              <w:spacing w:after="0" w:afterLines="0" w:line="400" w:lineRule="exact"/>
              <w:jc w:val="both"/>
              <w:rPr>
                <w:rFonts w:hint="eastAsia" w:ascii="仿宋" w:hAnsi="仿宋" w:eastAsia="仿宋" w:cs="仿宋"/>
                <w:bCs/>
                <w:sz w:val="28"/>
                <w:szCs w:val="28"/>
              </w:rPr>
            </w:pPr>
          </w:p>
          <w:p>
            <w:pPr>
              <w:pStyle w:val="2"/>
              <w:spacing w:after="0" w:afterLines="0" w:line="400" w:lineRule="exact"/>
              <w:ind w:firstLine="400"/>
              <w:jc w:val="both"/>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申 请 人（签字）：</w:t>
            </w:r>
          </w:p>
          <w:p>
            <w:pPr>
              <w:pStyle w:val="2"/>
              <w:spacing w:after="0" w:afterLines="0" w:line="400" w:lineRule="exact"/>
              <w:jc w:val="both"/>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申请单位（法定代表人/授权代表签字或</w:t>
            </w:r>
          </w:p>
          <w:p>
            <w:pPr>
              <w:pStyle w:val="2"/>
              <w:spacing w:after="0" w:afterLines="0" w:line="400" w:lineRule="exact"/>
              <w:jc w:val="both"/>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单位盖章）：</w:t>
            </w:r>
          </w:p>
          <w:p>
            <w:pPr>
              <w:pStyle w:val="2"/>
              <w:spacing w:after="0" w:afterLines="0" w:line="400" w:lineRule="exact"/>
              <w:ind w:firstLine="400"/>
              <w:jc w:val="both"/>
              <w:rPr>
                <w:rFonts w:hint="eastAsia" w:ascii="仿宋" w:hAnsi="仿宋" w:eastAsia="仿宋" w:cs="仿宋"/>
                <w:bCs/>
                <w:sz w:val="28"/>
                <w:szCs w:val="28"/>
              </w:rPr>
            </w:pPr>
            <w:r>
              <w:rPr>
                <w:rFonts w:hint="eastAsia" w:ascii="仿宋" w:hAnsi="仿宋" w:eastAsia="仿宋" w:cs="仿宋"/>
                <w:bCs/>
                <w:sz w:val="28"/>
                <w:szCs w:val="28"/>
              </w:rPr>
              <w:t xml:space="preserve">                                       年    月    日</w:t>
            </w:r>
          </w:p>
        </w:tc>
      </w:tr>
    </w:tbl>
    <w:p>
      <w:pPr>
        <w:pStyle w:val="2"/>
        <w:spacing w:after="0" w:afterLines="0" w:line="600" w:lineRule="exact"/>
        <w:ind w:left="0" w:leftChars="0"/>
        <w:jc w:val="both"/>
        <w:rPr>
          <w:rFonts w:hint="eastAsia" w:ascii="仿宋" w:hAnsi="仿宋" w:eastAsia="仿宋" w:cs="仿宋"/>
          <w:bCs/>
          <w:sz w:val="28"/>
          <w:szCs w:val="28"/>
        </w:rPr>
      </w:pPr>
      <w:r>
        <w:rPr>
          <w:rFonts w:hint="eastAsia" w:ascii="仿宋" w:hAnsi="仿宋" w:eastAsia="仿宋" w:cs="仿宋"/>
          <w:bCs/>
          <w:sz w:val="28"/>
          <w:szCs w:val="28"/>
        </w:rPr>
        <w:t>（注：本承诺书一式2份；1份当场交于服务对象，1份存档备查）</w:t>
      </w:r>
    </w:p>
    <w:p>
      <w:pPr>
        <w:adjustRightInd w:val="0"/>
        <w:snapToGrid w:val="0"/>
        <w:spacing w:line="600" w:lineRule="exact"/>
        <w:rPr>
          <w:rFonts w:hint="eastAsia" w:ascii="仿宋" w:hAnsi="仿宋" w:eastAsia="仿宋" w:cs="仿宋"/>
          <w:sz w:val="28"/>
          <w:szCs w:val="28"/>
        </w:rPr>
      </w:pPr>
    </w:p>
    <w:p>
      <w:pPr>
        <w:adjustRightInd w:val="0"/>
        <w:snapToGrid w:val="0"/>
        <w:spacing w:line="600" w:lineRule="exact"/>
        <w:rPr>
          <w:rFonts w:hint="eastAsia" w:ascii="仿宋" w:hAnsi="仿宋" w:eastAsia="仿宋" w:cs="仿宋"/>
          <w:sz w:val="28"/>
          <w:szCs w:val="28"/>
        </w:rPr>
      </w:pPr>
    </w:p>
    <w:p>
      <w:pPr>
        <w:adjustRightInd w:val="0"/>
        <w:snapToGrid w:val="0"/>
        <w:spacing w:line="600" w:lineRule="exact"/>
        <w:rPr>
          <w:rFonts w:hint="eastAsia" w:ascii="仿宋" w:hAnsi="仿宋" w:eastAsia="仿宋" w:cs="仿宋"/>
          <w:sz w:val="32"/>
          <w:szCs w:val="32"/>
        </w:rPr>
      </w:pPr>
    </w:p>
    <w:p>
      <w:pPr>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p>
    <w:p>
      <w:pPr>
        <w:adjustRightInd w:val="0"/>
        <w:snapToGrid w:val="0"/>
        <w:spacing w:line="600" w:lineRule="exact"/>
        <w:rPr>
          <w:rFonts w:hint="eastAsia" w:ascii="仿宋" w:hAnsi="仿宋" w:eastAsia="仿宋" w:cs="仿宋"/>
          <w:sz w:val="32"/>
          <w:szCs w:val="32"/>
        </w:rPr>
      </w:pPr>
    </w:p>
    <w:p>
      <w:pPr>
        <w:adjustRightInd w:val="0"/>
        <w:snapToGrid w:val="0"/>
        <w:spacing w:line="600" w:lineRule="exact"/>
        <w:jc w:val="center"/>
        <w:rPr>
          <w:rFonts w:hint="eastAsia" w:ascii="仿宋" w:hAnsi="仿宋" w:eastAsia="仿宋" w:cs="仿宋"/>
          <w:sz w:val="32"/>
          <w:szCs w:val="32"/>
        </w:rPr>
      </w:pPr>
      <w:r>
        <w:rPr>
          <w:rFonts w:hint="eastAsia" w:ascii="方正小标宋简体" w:hAnsi="方正小标宋简体" w:eastAsia="方正小标宋简体" w:cs="仿宋"/>
          <w:b w:val="0"/>
          <w:bCs w:val="0"/>
          <w:sz w:val="44"/>
          <w:szCs w:val="44"/>
          <w:lang w:eastAsia="zh-CN"/>
        </w:rPr>
        <w:t>容缺受理终止办理通知单（样本）</w:t>
      </w:r>
    </w:p>
    <w:p>
      <w:pPr>
        <w:adjustRightInd w:val="0"/>
        <w:snapToGrid w:val="0"/>
        <w:spacing w:line="600" w:lineRule="exact"/>
        <w:jc w:val="both"/>
        <w:rPr>
          <w:rFonts w:hint="eastAsia" w:ascii="仿宋" w:hAnsi="仿宋" w:eastAsia="仿宋" w:cs="仿宋"/>
          <w:sz w:val="32"/>
          <w:szCs w:val="32"/>
          <w:u w:val="single"/>
        </w:rPr>
      </w:pPr>
    </w:p>
    <w:p>
      <w:pPr>
        <w:adjustRightInd w:val="0"/>
        <w:snapToGrid w:val="0"/>
        <w:spacing w:line="600" w:lineRule="exact"/>
        <w:jc w:val="both"/>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你（单位）于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日申请办理</w:t>
      </w:r>
      <w:r>
        <w:rPr>
          <w:rFonts w:hint="eastAsia" w:ascii="仿宋" w:hAnsi="仿宋" w:eastAsia="仿宋" w:cs="仿宋"/>
          <w:sz w:val="32"/>
          <w:szCs w:val="32"/>
          <w:u w:val="single"/>
        </w:rPr>
        <w:t xml:space="preserve">           </w:t>
      </w:r>
      <w:r>
        <w:rPr>
          <w:rFonts w:hint="eastAsia" w:ascii="仿宋" w:hAnsi="仿宋" w:eastAsia="仿宋" w:cs="仿宋"/>
          <w:sz w:val="32"/>
          <w:szCs w:val="32"/>
        </w:rPr>
        <w:t>政务服务事项并作出相应承诺，因</w:t>
      </w:r>
      <w:r>
        <w:rPr>
          <w:rFonts w:hint="eastAsia" w:ascii="仿宋" w:hAnsi="仿宋" w:eastAsia="仿宋" w:cs="仿宋"/>
          <w:sz w:val="32"/>
          <w:szCs w:val="32"/>
          <w:u w:val="single"/>
        </w:rPr>
        <w:t xml:space="preserve">                </w:t>
      </w:r>
      <w:r>
        <w:rPr>
          <w:rFonts w:hint="eastAsia" w:ascii="仿宋" w:hAnsi="仿宋" w:eastAsia="仿宋" w:cs="仿宋"/>
          <w:sz w:val="32"/>
          <w:szCs w:val="32"/>
        </w:rPr>
        <w:t>，经研究，根据《阳江市</w:t>
      </w:r>
      <w:r>
        <w:rPr>
          <w:rFonts w:hint="eastAsia" w:ascii="仿宋" w:hAnsi="仿宋" w:eastAsia="仿宋" w:cs="仿宋"/>
          <w:sz w:val="32"/>
          <w:szCs w:val="32"/>
          <w:lang w:eastAsia="zh-CN"/>
        </w:rPr>
        <w:t>江城区</w:t>
      </w:r>
      <w:r>
        <w:rPr>
          <w:rFonts w:hint="eastAsia" w:ascii="仿宋" w:hAnsi="仿宋" w:eastAsia="仿宋" w:cs="仿宋"/>
          <w:sz w:val="32"/>
          <w:szCs w:val="32"/>
        </w:rPr>
        <w:t xml:space="preserve">工程建设项目容缺受理实施办法》第十一条的规定，我单位决定终止办理你（单位）申请的该项政务服务事项。 </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特此通知。 </w:t>
      </w:r>
    </w:p>
    <w:p>
      <w:pPr>
        <w:adjustRightInd w:val="0"/>
        <w:snapToGrid w:val="0"/>
        <w:spacing w:line="600" w:lineRule="exact"/>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单位（公章） </w:t>
      </w:r>
    </w:p>
    <w:p>
      <w:pPr>
        <w:adjustRightInd w:val="0"/>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 xml:space="preserve">                               年   月   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A81985-18E7-4A7A-A9DB-70F170A45F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395A7E27-D892-407F-8439-5EB03AFB7B34}"/>
  </w:font>
  <w:font w:name="方正小标宋简体">
    <w:panose1 w:val="03000509000000000000"/>
    <w:charset w:val="86"/>
    <w:family w:val="auto"/>
    <w:pitch w:val="default"/>
    <w:sig w:usb0="00000001" w:usb1="080E0000" w:usb2="00000000" w:usb3="00000000" w:csb0="00040000" w:csb1="00000000"/>
    <w:embedRegular r:id="rId3" w:fontKey="{A5A8BCEE-0D44-46E2-A3DA-FD91A7D79870}"/>
  </w:font>
  <w:font w:name="楷体_GB2312">
    <w:altName w:val="楷体"/>
    <w:panose1 w:val="02010609030101010101"/>
    <w:charset w:val="86"/>
    <w:family w:val="modern"/>
    <w:pitch w:val="default"/>
    <w:sig w:usb0="00000000" w:usb1="00000000" w:usb2="00000000" w:usb3="00000000" w:csb0="00040000" w:csb1="00000000"/>
    <w:embedRegular r:id="rId4" w:fontKey="{4D02C96B-E265-4EB5-8AAD-FE63AAC16F6D}"/>
  </w:font>
  <w:font w:name="楷体">
    <w:panose1 w:val="02010609060101010101"/>
    <w:charset w:val="86"/>
    <w:family w:val="auto"/>
    <w:pitch w:val="default"/>
    <w:sig w:usb0="800002BF" w:usb1="38CF7CFA" w:usb2="00000016" w:usb3="00000000" w:csb0="00040001" w:csb1="00000000"/>
    <w:embedRegular r:id="rId5" w:fontKey="{F869D3B0-006C-4230-964B-9DD07B6D89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1"/>
                              <w:szCs w:val="21"/>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 w:hAnsi="仿宋" w:eastAsia="仿宋" w:cs="仿宋"/>
                        <w:sz w:val="21"/>
                        <w:szCs w:val="21"/>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44B1D"/>
    <w:rsid w:val="002D25D5"/>
    <w:rsid w:val="04BF7701"/>
    <w:rsid w:val="0A4913B8"/>
    <w:rsid w:val="0CD56036"/>
    <w:rsid w:val="13D34F78"/>
    <w:rsid w:val="1892408C"/>
    <w:rsid w:val="228304B1"/>
    <w:rsid w:val="23E564AC"/>
    <w:rsid w:val="42743657"/>
    <w:rsid w:val="4AAF30B3"/>
    <w:rsid w:val="4AEB3DB4"/>
    <w:rsid w:val="506558C7"/>
    <w:rsid w:val="537E6D60"/>
    <w:rsid w:val="566649EC"/>
    <w:rsid w:val="57F44B1D"/>
    <w:rsid w:val="69C91262"/>
    <w:rsid w:val="6C8C4449"/>
    <w:rsid w:val="72C948CA"/>
    <w:rsid w:val="74136D1B"/>
    <w:rsid w:val="7E07123A"/>
    <w:rsid w:val="7E59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240" w:afterLines="0"/>
      <w:jc w:val="left"/>
    </w:pPr>
    <w:rPr>
      <w:rFonts w:ascii="Arial" w:hAnsi="Arial" w:eastAsia="宋体" w:cs="Times New Roman"/>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2020-04-16T02:23:00Z</dcterms:created>
  <dc:creator>lenovo</dc:creator>
  <cp:lastModifiedBy>陈＊秋</cp:lastModifiedBy>
  <cp:lastPrinted>2021-03-05T09:04:00Z</cp:lastPrinted>
  <dcterms:modified xsi:type="dcterms:W3CDTF">2021-03-19T08:15:19Z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93BD874ED1D440C58478C4806A2777AB</vt:lpwstr>
  </property>
</Properties>
</file>